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1B3B7" w14:textId="77777777" w:rsidR="00954176" w:rsidRDefault="00954176" w:rsidP="00954176">
      <w:pPr>
        <w:rPr>
          <w:rFonts w:asciiTheme="majorHAnsi" w:eastAsiaTheme="majorEastAsia" w:hAnsi="Calibri Light" w:cs="Arial"/>
          <w:color w:val="5F5F5F"/>
          <w:kern w:val="24"/>
          <w:sz w:val="80"/>
          <w:szCs w:val="80"/>
        </w:rPr>
      </w:pPr>
      <w:r w:rsidRPr="00954176">
        <w:rPr>
          <w:rFonts w:asciiTheme="majorHAnsi" w:eastAsiaTheme="majorEastAsia" w:hAnsi="Calibri Light" w:cs="Arial"/>
          <w:noProof/>
          <w:color w:val="5F5F5F"/>
          <w:kern w:val="24"/>
          <w:sz w:val="80"/>
          <w:szCs w:val="80"/>
        </w:rPr>
        <w:drawing>
          <wp:inline distT="0" distB="0" distL="0" distR="0" wp14:anchorId="4D11D698" wp14:editId="406267F9">
            <wp:extent cx="1756559" cy="2600134"/>
            <wp:effectExtent l="0" t="0" r="0" b="0"/>
            <wp:docPr id="5"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6559" cy="2600134"/>
                    </a:xfrm>
                    <a:prstGeom prst="rect">
                      <a:avLst/>
                    </a:prstGeom>
                  </pic:spPr>
                </pic:pic>
              </a:graphicData>
            </a:graphic>
          </wp:inline>
        </w:drawing>
      </w:r>
    </w:p>
    <w:p w14:paraId="3558435B" w14:textId="77777777" w:rsidR="00954176" w:rsidRDefault="00954176" w:rsidP="00954176">
      <w:pPr>
        <w:rPr>
          <w:rFonts w:asciiTheme="majorHAnsi" w:eastAsiaTheme="majorEastAsia" w:hAnsi="Calibri Light" w:cs="Arial"/>
          <w:color w:val="5F5F5F"/>
          <w:kern w:val="24"/>
          <w:sz w:val="36"/>
          <w:szCs w:val="36"/>
        </w:rPr>
      </w:pPr>
      <w:r w:rsidRPr="00AF0912">
        <w:rPr>
          <w:rStyle w:val="TitreCar"/>
        </w:rPr>
        <w:t>Obligations légales : évolutions et prise en compte dans la nouvelle version du RGAA</w:t>
      </w:r>
      <w:r w:rsidRPr="00AF0912">
        <w:rPr>
          <w:rStyle w:val="TitreCar"/>
        </w:rPr>
        <w:br/>
      </w:r>
      <w:r>
        <w:rPr>
          <w:rFonts w:asciiTheme="majorHAnsi" w:eastAsiaTheme="majorEastAsia" w:hAnsi="Calibri Light" w:cs="Arial"/>
          <w:b/>
          <w:bCs/>
          <w:color w:val="5F5F5F"/>
          <w:kern w:val="24"/>
          <w:sz w:val="26"/>
          <w:szCs w:val="26"/>
        </w:rPr>
        <w:br/>
      </w:r>
      <w:r>
        <w:rPr>
          <w:rFonts w:asciiTheme="majorHAnsi" w:eastAsiaTheme="majorEastAsia" w:hAnsi="Calibri Light" w:cs="Arial"/>
          <w:b/>
          <w:bCs/>
          <w:color w:val="5F5F5F"/>
          <w:kern w:val="24"/>
          <w:sz w:val="26"/>
          <w:szCs w:val="26"/>
        </w:rPr>
        <w:br/>
      </w:r>
      <w:r>
        <w:rPr>
          <w:rFonts w:asciiTheme="majorHAnsi" w:eastAsiaTheme="majorEastAsia" w:hAnsi="Calibri Light" w:cs="Arial"/>
          <w:color w:val="5F5F5F"/>
          <w:kern w:val="24"/>
          <w:sz w:val="36"/>
          <w:szCs w:val="36"/>
        </w:rPr>
        <w:t>Direction interministérielle du numérique et du Système d’information de l’Etat (La DINSIC est un service du premier ministre)</w:t>
      </w:r>
      <w:r>
        <w:rPr>
          <w:rFonts w:asciiTheme="majorHAnsi" w:eastAsiaTheme="majorEastAsia" w:hAnsi="Calibri Light" w:cs="Arial"/>
          <w:color w:val="5F5F5F"/>
          <w:kern w:val="24"/>
          <w:sz w:val="36"/>
          <w:szCs w:val="36"/>
        </w:rPr>
        <w:br/>
      </w:r>
      <w:r>
        <w:rPr>
          <w:rFonts w:asciiTheme="majorHAnsi" w:eastAsiaTheme="majorEastAsia" w:hAnsi="Calibri Light" w:cs="Arial"/>
          <w:color w:val="5F5F5F"/>
          <w:kern w:val="24"/>
          <w:sz w:val="36"/>
          <w:szCs w:val="36"/>
        </w:rPr>
        <w:br/>
        <w:t>Bénédicte Roullier, responsable du département Qualité des services en ligne (benedicte.roullier@modernisation.gouv.fr)</w:t>
      </w:r>
    </w:p>
    <w:p w14:paraId="161CC5AA" w14:textId="77777777" w:rsidR="00954176" w:rsidRDefault="00954176" w:rsidP="00AF0912">
      <w:pPr>
        <w:jc w:val="right"/>
        <w:rPr>
          <w:sz w:val="24"/>
          <w:szCs w:val="24"/>
        </w:rPr>
      </w:pPr>
      <w:r>
        <w:t>18 avril 2019</w:t>
      </w:r>
    </w:p>
    <w:p w14:paraId="68D7C8CC" w14:textId="77777777" w:rsidR="00954176" w:rsidRDefault="00954176">
      <w:pPr>
        <w:rPr>
          <w:sz w:val="24"/>
          <w:szCs w:val="24"/>
        </w:rPr>
      </w:pPr>
      <w:r>
        <w:rPr>
          <w:sz w:val="24"/>
          <w:szCs w:val="24"/>
        </w:rPr>
        <w:br w:type="page"/>
      </w:r>
      <w:bookmarkStart w:id="0" w:name="_GoBack"/>
      <w:bookmarkEnd w:id="0"/>
    </w:p>
    <w:sdt>
      <w:sdtPr>
        <w:rPr>
          <w:rFonts w:asciiTheme="minorHAnsi" w:eastAsiaTheme="minorHAnsi" w:hAnsiTheme="minorHAnsi" w:cstheme="minorBidi"/>
          <w:color w:val="auto"/>
          <w:sz w:val="22"/>
          <w:szCs w:val="22"/>
          <w:lang w:eastAsia="en-US"/>
        </w:rPr>
        <w:id w:val="632141166"/>
        <w:docPartObj>
          <w:docPartGallery w:val="Table of Contents"/>
          <w:docPartUnique/>
        </w:docPartObj>
      </w:sdtPr>
      <w:sdtEndPr>
        <w:rPr>
          <w:b/>
          <w:bCs/>
        </w:rPr>
      </w:sdtEndPr>
      <w:sdtContent>
        <w:p w14:paraId="393F233C" w14:textId="77777777" w:rsidR="004C1274" w:rsidRDefault="004C1274">
          <w:pPr>
            <w:pStyle w:val="En-ttedetabledesmatires"/>
          </w:pPr>
          <w:r>
            <w:t>Table des matières</w:t>
          </w:r>
        </w:p>
        <w:p w14:paraId="0BA296B6" w14:textId="4DC30568" w:rsidR="003D43B8" w:rsidRDefault="004C1274">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7166448" w:history="1">
            <w:r w:rsidR="003D43B8" w:rsidRPr="00D74D68">
              <w:rPr>
                <w:rStyle w:val="Lienhypertexte"/>
                <w:noProof/>
              </w:rPr>
              <w:t>Article 47 de la loi de 2005 (Important, à lire !)</w:t>
            </w:r>
            <w:r w:rsidR="003D43B8">
              <w:rPr>
                <w:noProof/>
                <w:webHidden/>
              </w:rPr>
              <w:tab/>
            </w:r>
            <w:r w:rsidR="003D43B8">
              <w:rPr>
                <w:noProof/>
                <w:webHidden/>
              </w:rPr>
              <w:fldChar w:fldCharType="begin"/>
            </w:r>
            <w:r w:rsidR="003D43B8">
              <w:rPr>
                <w:noProof/>
                <w:webHidden/>
              </w:rPr>
              <w:instrText xml:space="preserve"> PAGEREF _Toc7166448 \h </w:instrText>
            </w:r>
            <w:r w:rsidR="003D43B8">
              <w:rPr>
                <w:noProof/>
                <w:webHidden/>
              </w:rPr>
            </w:r>
            <w:r w:rsidR="003D43B8">
              <w:rPr>
                <w:noProof/>
                <w:webHidden/>
              </w:rPr>
              <w:fldChar w:fldCharType="separate"/>
            </w:r>
            <w:r w:rsidR="003D43B8">
              <w:rPr>
                <w:noProof/>
                <w:webHidden/>
              </w:rPr>
              <w:t>3</w:t>
            </w:r>
            <w:r w:rsidR="003D43B8">
              <w:rPr>
                <w:noProof/>
                <w:webHidden/>
              </w:rPr>
              <w:fldChar w:fldCharType="end"/>
            </w:r>
          </w:hyperlink>
        </w:p>
        <w:p w14:paraId="777C8C6C" w14:textId="641C5F47" w:rsidR="003D43B8" w:rsidRDefault="003D43B8">
          <w:pPr>
            <w:pStyle w:val="TM2"/>
            <w:tabs>
              <w:tab w:val="right" w:leader="dot" w:pos="9062"/>
            </w:tabs>
            <w:rPr>
              <w:noProof/>
            </w:rPr>
          </w:pPr>
          <w:hyperlink w:anchor="_Toc7166449" w:history="1">
            <w:r w:rsidRPr="00D74D68">
              <w:rPr>
                <w:rStyle w:val="Lienhypertexte"/>
                <w:noProof/>
              </w:rPr>
              <w:t>Contenu</w:t>
            </w:r>
            <w:r>
              <w:rPr>
                <w:noProof/>
                <w:webHidden/>
              </w:rPr>
              <w:tab/>
            </w:r>
            <w:r>
              <w:rPr>
                <w:noProof/>
                <w:webHidden/>
              </w:rPr>
              <w:fldChar w:fldCharType="begin"/>
            </w:r>
            <w:r>
              <w:rPr>
                <w:noProof/>
                <w:webHidden/>
              </w:rPr>
              <w:instrText xml:space="preserve"> PAGEREF _Toc7166449 \h </w:instrText>
            </w:r>
            <w:r>
              <w:rPr>
                <w:noProof/>
                <w:webHidden/>
              </w:rPr>
            </w:r>
            <w:r>
              <w:rPr>
                <w:noProof/>
                <w:webHidden/>
              </w:rPr>
              <w:fldChar w:fldCharType="separate"/>
            </w:r>
            <w:r>
              <w:rPr>
                <w:noProof/>
                <w:webHidden/>
              </w:rPr>
              <w:t>3</w:t>
            </w:r>
            <w:r>
              <w:rPr>
                <w:noProof/>
                <w:webHidden/>
              </w:rPr>
              <w:fldChar w:fldCharType="end"/>
            </w:r>
          </w:hyperlink>
        </w:p>
        <w:p w14:paraId="0023EFF1" w14:textId="6AE9D212" w:rsidR="003D43B8" w:rsidRDefault="003D43B8">
          <w:pPr>
            <w:pStyle w:val="TM2"/>
            <w:tabs>
              <w:tab w:val="right" w:leader="dot" w:pos="9062"/>
            </w:tabs>
            <w:rPr>
              <w:noProof/>
            </w:rPr>
          </w:pPr>
          <w:hyperlink w:anchor="_Toc7166450" w:history="1">
            <w:r w:rsidRPr="00D74D68">
              <w:rPr>
                <w:rStyle w:val="Lienhypertexte"/>
                <w:noProof/>
              </w:rPr>
              <w:t>À noter</w:t>
            </w:r>
            <w:r>
              <w:rPr>
                <w:noProof/>
                <w:webHidden/>
              </w:rPr>
              <w:tab/>
            </w:r>
            <w:r>
              <w:rPr>
                <w:noProof/>
                <w:webHidden/>
              </w:rPr>
              <w:fldChar w:fldCharType="begin"/>
            </w:r>
            <w:r>
              <w:rPr>
                <w:noProof/>
                <w:webHidden/>
              </w:rPr>
              <w:instrText xml:space="preserve"> PAGEREF _Toc7166450 \h </w:instrText>
            </w:r>
            <w:r>
              <w:rPr>
                <w:noProof/>
                <w:webHidden/>
              </w:rPr>
            </w:r>
            <w:r>
              <w:rPr>
                <w:noProof/>
                <w:webHidden/>
              </w:rPr>
              <w:fldChar w:fldCharType="separate"/>
            </w:r>
            <w:r>
              <w:rPr>
                <w:noProof/>
                <w:webHidden/>
              </w:rPr>
              <w:t>3</w:t>
            </w:r>
            <w:r>
              <w:rPr>
                <w:noProof/>
                <w:webHidden/>
              </w:rPr>
              <w:fldChar w:fldCharType="end"/>
            </w:r>
          </w:hyperlink>
        </w:p>
        <w:p w14:paraId="7DB8A8D2" w14:textId="352CEF62" w:rsidR="003D43B8" w:rsidRDefault="003D43B8">
          <w:pPr>
            <w:pStyle w:val="TM2"/>
            <w:tabs>
              <w:tab w:val="right" w:leader="dot" w:pos="9062"/>
            </w:tabs>
            <w:rPr>
              <w:noProof/>
            </w:rPr>
          </w:pPr>
          <w:hyperlink w:anchor="_Toc7166451" w:history="1">
            <w:r w:rsidRPr="00D74D68">
              <w:rPr>
                <w:rStyle w:val="Lienhypertexte"/>
                <w:noProof/>
              </w:rPr>
              <w:t>Focus sur les personnes visées par les obligations</w:t>
            </w:r>
            <w:r>
              <w:rPr>
                <w:noProof/>
                <w:webHidden/>
              </w:rPr>
              <w:tab/>
            </w:r>
            <w:r>
              <w:rPr>
                <w:noProof/>
                <w:webHidden/>
              </w:rPr>
              <w:fldChar w:fldCharType="begin"/>
            </w:r>
            <w:r>
              <w:rPr>
                <w:noProof/>
                <w:webHidden/>
              </w:rPr>
              <w:instrText xml:space="preserve"> PAGEREF _Toc7166451 \h </w:instrText>
            </w:r>
            <w:r>
              <w:rPr>
                <w:noProof/>
                <w:webHidden/>
              </w:rPr>
            </w:r>
            <w:r>
              <w:rPr>
                <w:noProof/>
                <w:webHidden/>
              </w:rPr>
              <w:fldChar w:fldCharType="separate"/>
            </w:r>
            <w:r>
              <w:rPr>
                <w:noProof/>
                <w:webHidden/>
              </w:rPr>
              <w:t>3</w:t>
            </w:r>
            <w:r>
              <w:rPr>
                <w:noProof/>
                <w:webHidden/>
              </w:rPr>
              <w:fldChar w:fldCharType="end"/>
            </w:r>
          </w:hyperlink>
        </w:p>
        <w:p w14:paraId="303169F1" w14:textId="49C27F03" w:rsidR="003D43B8" w:rsidRDefault="003D43B8">
          <w:pPr>
            <w:pStyle w:val="TM1"/>
            <w:tabs>
              <w:tab w:val="right" w:leader="dot" w:pos="9062"/>
            </w:tabs>
            <w:rPr>
              <w:rFonts w:eastAsiaTheme="minorEastAsia"/>
              <w:noProof/>
              <w:lang w:eastAsia="fr-FR"/>
            </w:rPr>
          </w:pPr>
          <w:hyperlink w:anchor="_Toc7166452" w:history="1">
            <w:r w:rsidRPr="00D74D68">
              <w:rPr>
                <w:rStyle w:val="Lienhypertexte"/>
                <w:noProof/>
              </w:rPr>
              <w:t>Directive européenne de 2016 sur l’accessibilité numérique</w:t>
            </w:r>
            <w:r>
              <w:rPr>
                <w:noProof/>
                <w:webHidden/>
              </w:rPr>
              <w:tab/>
            </w:r>
            <w:r>
              <w:rPr>
                <w:noProof/>
                <w:webHidden/>
              </w:rPr>
              <w:fldChar w:fldCharType="begin"/>
            </w:r>
            <w:r>
              <w:rPr>
                <w:noProof/>
                <w:webHidden/>
              </w:rPr>
              <w:instrText xml:space="preserve"> PAGEREF _Toc7166452 \h </w:instrText>
            </w:r>
            <w:r>
              <w:rPr>
                <w:noProof/>
                <w:webHidden/>
              </w:rPr>
            </w:r>
            <w:r>
              <w:rPr>
                <w:noProof/>
                <w:webHidden/>
              </w:rPr>
              <w:fldChar w:fldCharType="separate"/>
            </w:r>
            <w:r>
              <w:rPr>
                <w:noProof/>
                <w:webHidden/>
              </w:rPr>
              <w:t>4</w:t>
            </w:r>
            <w:r>
              <w:rPr>
                <w:noProof/>
                <w:webHidden/>
              </w:rPr>
              <w:fldChar w:fldCharType="end"/>
            </w:r>
          </w:hyperlink>
        </w:p>
        <w:p w14:paraId="72BA08C1" w14:textId="5FC507D1" w:rsidR="003D43B8" w:rsidRDefault="003D43B8">
          <w:pPr>
            <w:pStyle w:val="TM1"/>
            <w:tabs>
              <w:tab w:val="right" w:leader="dot" w:pos="9062"/>
            </w:tabs>
            <w:rPr>
              <w:rFonts w:eastAsiaTheme="minorEastAsia"/>
              <w:noProof/>
              <w:lang w:eastAsia="fr-FR"/>
            </w:rPr>
          </w:pPr>
          <w:hyperlink w:anchor="_Toc7166453" w:history="1">
            <w:r w:rsidRPr="00D74D68">
              <w:rPr>
                <w:rStyle w:val="Lienhypertexte"/>
                <w:noProof/>
              </w:rPr>
              <w:t>Actes d’exécution de la directive</w:t>
            </w:r>
            <w:r>
              <w:rPr>
                <w:noProof/>
                <w:webHidden/>
              </w:rPr>
              <w:tab/>
            </w:r>
            <w:r>
              <w:rPr>
                <w:noProof/>
                <w:webHidden/>
              </w:rPr>
              <w:fldChar w:fldCharType="begin"/>
            </w:r>
            <w:r>
              <w:rPr>
                <w:noProof/>
                <w:webHidden/>
              </w:rPr>
              <w:instrText xml:space="preserve"> PAGEREF _Toc7166453 \h </w:instrText>
            </w:r>
            <w:r>
              <w:rPr>
                <w:noProof/>
                <w:webHidden/>
              </w:rPr>
            </w:r>
            <w:r>
              <w:rPr>
                <w:noProof/>
                <w:webHidden/>
              </w:rPr>
              <w:fldChar w:fldCharType="separate"/>
            </w:r>
            <w:r>
              <w:rPr>
                <w:noProof/>
                <w:webHidden/>
              </w:rPr>
              <w:t>4</w:t>
            </w:r>
            <w:r>
              <w:rPr>
                <w:noProof/>
                <w:webHidden/>
              </w:rPr>
              <w:fldChar w:fldCharType="end"/>
            </w:r>
          </w:hyperlink>
        </w:p>
        <w:p w14:paraId="65EEDBE2" w14:textId="0292AB3C" w:rsidR="003D43B8" w:rsidRDefault="003D43B8">
          <w:pPr>
            <w:pStyle w:val="TM1"/>
            <w:tabs>
              <w:tab w:val="right" w:leader="dot" w:pos="9062"/>
            </w:tabs>
            <w:rPr>
              <w:rFonts w:eastAsiaTheme="minorEastAsia"/>
              <w:noProof/>
              <w:lang w:eastAsia="fr-FR"/>
            </w:rPr>
          </w:pPr>
          <w:hyperlink w:anchor="_Toc7166454" w:history="1">
            <w:r w:rsidRPr="00D74D68">
              <w:rPr>
                <w:rStyle w:val="Lienhypertexte"/>
                <w:noProof/>
              </w:rPr>
              <w:t>Contenu du projet de décret</w:t>
            </w:r>
            <w:r>
              <w:rPr>
                <w:noProof/>
                <w:webHidden/>
              </w:rPr>
              <w:tab/>
            </w:r>
            <w:r>
              <w:rPr>
                <w:noProof/>
                <w:webHidden/>
              </w:rPr>
              <w:fldChar w:fldCharType="begin"/>
            </w:r>
            <w:r>
              <w:rPr>
                <w:noProof/>
                <w:webHidden/>
              </w:rPr>
              <w:instrText xml:space="preserve"> PAGEREF _Toc7166454 \h </w:instrText>
            </w:r>
            <w:r>
              <w:rPr>
                <w:noProof/>
                <w:webHidden/>
              </w:rPr>
            </w:r>
            <w:r>
              <w:rPr>
                <w:noProof/>
                <w:webHidden/>
              </w:rPr>
              <w:fldChar w:fldCharType="separate"/>
            </w:r>
            <w:r>
              <w:rPr>
                <w:noProof/>
                <w:webHidden/>
              </w:rPr>
              <w:t>5</w:t>
            </w:r>
            <w:r>
              <w:rPr>
                <w:noProof/>
                <w:webHidden/>
              </w:rPr>
              <w:fldChar w:fldCharType="end"/>
            </w:r>
          </w:hyperlink>
        </w:p>
        <w:p w14:paraId="17764C0A" w14:textId="709CF86B" w:rsidR="003D43B8" w:rsidRDefault="003D43B8">
          <w:pPr>
            <w:pStyle w:val="TM2"/>
            <w:tabs>
              <w:tab w:val="right" w:leader="dot" w:pos="9062"/>
            </w:tabs>
            <w:rPr>
              <w:noProof/>
            </w:rPr>
          </w:pPr>
          <w:hyperlink w:anchor="_Toc7166455" w:history="1">
            <w:r w:rsidRPr="00D74D68">
              <w:rPr>
                <w:rStyle w:val="Lienhypertexte"/>
                <w:noProof/>
              </w:rPr>
              <w:t>Liste des articles</w:t>
            </w:r>
            <w:r>
              <w:rPr>
                <w:noProof/>
                <w:webHidden/>
              </w:rPr>
              <w:tab/>
            </w:r>
            <w:r>
              <w:rPr>
                <w:noProof/>
                <w:webHidden/>
              </w:rPr>
              <w:fldChar w:fldCharType="begin"/>
            </w:r>
            <w:r>
              <w:rPr>
                <w:noProof/>
                <w:webHidden/>
              </w:rPr>
              <w:instrText xml:space="preserve"> PAGEREF _Toc7166455 \h </w:instrText>
            </w:r>
            <w:r>
              <w:rPr>
                <w:noProof/>
                <w:webHidden/>
              </w:rPr>
            </w:r>
            <w:r>
              <w:rPr>
                <w:noProof/>
                <w:webHidden/>
              </w:rPr>
              <w:fldChar w:fldCharType="separate"/>
            </w:r>
            <w:r>
              <w:rPr>
                <w:noProof/>
                <w:webHidden/>
              </w:rPr>
              <w:t>5</w:t>
            </w:r>
            <w:r>
              <w:rPr>
                <w:noProof/>
                <w:webHidden/>
              </w:rPr>
              <w:fldChar w:fldCharType="end"/>
            </w:r>
          </w:hyperlink>
        </w:p>
        <w:p w14:paraId="304FD46E" w14:textId="3BD0E1B7" w:rsidR="003D43B8" w:rsidRDefault="003D43B8">
          <w:pPr>
            <w:pStyle w:val="TM2"/>
            <w:tabs>
              <w:tab w:val="right" w:leader="dot" w:pos="9062"/>
            </w:tabs>
            <w:rPr>
              <w:noProof/>
            </w:rPr>
          </w:pPr>
          <w:hyperlink w:anchor="_Toc7166456" w:history="1">
            <w:r w:rsidRPr="00D74D68">
              <w:rPr>
                <w:rStyle w:val="Lienhypertexte"/>
                <w:noProof/>
              </w:rPr>
              <w:t>Point d’attention</w:t>
            </w:r>
            <w:r>
              <w:rPr>
                <w:noProof/>
                <w:webHidden/>
              </w:rPr>
              <w:tab/>
            </w:r>
            <w:r>
              <w:rPr>
                <w:noProof/>
                <w:webHidden/>
              </w:rPr>
              <w:fldChar w:fldCharType="begin"/>
            </w:r>
            <w:r>
              <w:rPr>
                <w:noProof/>
                <w:webHidden/>
              </w:rPr>
              <w:instrText xml:space="preserve"> PAGEREF _Toc7166456 \h </w:instrText>
            </w:r>
            <w:r>
              <w:rPr>
                <w:noProof/>
                <w:webHidden/>
              </w:rPr>
            </w:r>
            <w:r>
              <w:rPr>
                <w:noProof/>
                <w:webHidden/>
              </w:rPr>
              <w:fldChar w:fldCharType="separate"/>
            </w:r>
            <w:r>
              <w:rPr>
                <w:noProof/>
                <w:webHidden/>
              </w:rPr>
              <w:t>5</w:t>
            </w:r>
            <w:r>
              <w:rPr>
                <w:noProof/>
                <w:webHidden/>
              </w:rPr>
              <w:fldChar w:fldCharType="end"/>
            </w:r>
          </w:hyperlink>
        </w:p>
        <w:p w14:paraId="01954DAA" w14:textId="1855EA00" w:rsidR="003D43B8" w:rsidRDefault="003D43B8">
          <w:pPr>
            <w:pStyle w:val="TM1"/>
            <w:tabs>
              <w:tab w:val="right" w:leader="dot" w:pos="9062"/>
            </w:tabs>
            <w:rPr>
              <w:rFonts w:eastAsiaTheme="minorEastAsia"/>
              <w:noProof/>
              <w:lang w:eastAsia="fr-FR"/>
            </w:rPr>
          </w:pPr>
          <w:hyperlink w:anchor="_Toc7166457" w:history="1">
            <w:r w:rsidRPr="00D74D68">
              <w:rPr>
                <w:rStyle w:val="Lienhypertexte"/>
                <w:noProof/>
              </w:rPr>
              <w:t>Contenu du projet d’arrêté portant référentiel général d’amélioration de l’accessibilité</w:t>
            </w:r>
            <w:r>
              <w:rPr>
                <w:noProof/>
                <w:webHidden/>
              </w:rPr>
              <w:tab/>
            </w:r>
            <w:r>
              <w:rPr>
                <w:noProof/>
                <w:webHidden/>
              </w:rPr>
              <w:fldChar w:fldCharType="begin"/>
            </w:r>
            <w:r>
              <w:rPr>
                <w:noProof/>
                <w:webHidden/>
              </w:rPr>
              <w:instrText xml:space="preserve"> PAGEREF _Toc7166457 \h </w:instrText>
            </w:r>
            <w:r>
              <w:rPr>
                <w:noProof/>
                <w:webHidden/>
              </w:rPr>
            </w:r>
            <w:r>
              <w:rPr>
                <w:noProof/>
                <w:webHidden/>
              </w:rPr>
              <w:fldChar w:fldCharType="separate"/>
            </w:r>
            <w:r>
              <w:rPr>
                <w:noProof/>
                <w:webHidden/>
              </w:rPr>
              <w:t>5</w:t>
            </w:r>
            <w:r>
              <w:rPr>
                <w:noProof/>
                <w:webHidden/>
              </w:rPr>
              <w:fldChar w:fldCharType="end"/>
            </w:r>
          </w:hyperlink>
        </w:p>
        <w:p w14:paraId="57D13418" w14:textId="481745C6" w:rsidR="003D43B8" w:rsidRDefault="003D43B8">
          <w:pPr>
            <w:pStyle w:val="TM2"/>
            <w:tabs>
              <w:tab w:val="right" w:leader="dot" w:pos="9062"/>
            </w:tabs>
            <w:rPr>
              <w:noProof/>
            </w:rPr>
          </w:pPr>
          <w:hyperlink w:anchor="_Toc7166458" w:history="1">
            <w:r w:rsidRPr="00D74D68">
              <w:rPr>
                <w:rStyle w:val="Lienhypertexte"/>
                <w:noProof/>
              </w:rPr>
              <w:t>Projet d’arrêté portant référentiel général d’amélioration de l’accessibilité</w:t>
            </w:r>
            <w:r>
              <w:rPr>
                <w:noProof/>
                <w:webHidden/>
              </w:rPr>
              <w:tab/>
            </w:r>
            <w:r>
              <w:rPr>
                <w:noProof/>
                <w:webHidden/>
              </w:rPr>
              <w:fldChar w:fldCharType="begin"/>
            </w:r>
            <w:r>
              <w:rPr>
                <w:noProof/>
                <w:webHidden/>
              </w:rPr>
              <w:instrText xml:space="preserve"> PAGEREF _Toc7166458 \h </w:instrText>
            </w:r>
            <w:r>
              <w:rPr>
                <w:noProof/>
                <w:webHidden/>
              </w:rPr>
            </w:r>
            <w:r>
              <w:rPr>
                <w:noProof/>
                <w:webHidden/>
              </w:rPr>
              <w:fldChar w:fldCharType="separate"/>
            </w:r>
            <w:r>
              <w:rPr>
                <w:noProof/>
                <w:webHidden/>
              </w:rPr>
              <w:t>5</w:t>
            </w:r>
            <w:r>
              <w:rPr>
                <w:noProof/>
                <w:webHidden/>
              </w:rPr>
              <w:fldChar w:fldCharType="end"/>
            </w:r>
          </w:hyperlink>
        </w:p>
        <w:p w14:paraId="0FC8658C" w14:textId="206087A2" w:rsidR="003D43B8" w:rsidRDefault="003D43B8">
          <w:pPr>
            <w:pStyle w:val="TM2"/>
            <w:tabs>
              <w:tab w:val="right" w:leader="dot" w:pos="9062"/>
            </w:tabs>
            <w:rPr>
              <w:noProof/>
            </w:rPr>
          </w:pPr>
          <w:hyperlink w:anchor="_Toc7166459" w:history="1">
            <w:r w:rsidRPr="00D74D68">
              <w:rPr>
                <w:rStyle w:val="Lienhypertexte"/>
                <w:noProof/>
              </w:rPr>
              <w:t>Comparaison avec l’arrêté de 2009</w:t>
            </w:r>
            <w:r>
              <w:rPr>
                <w:noProof/>
                <w:webHidden/>
              </w:rPr>
              <w:tab/>
            </w:r>
            <w:r>
              <w:rPr>
                <w:noProof/>
                <w:webHidden/>
              </w:rPr>
              <w:fldChar w:fldCharType="begin"/>
            </w:r>
            <w:r>
              <w:rPr>
                <w:noProof/>
                <w:webHidden/>
              </w:rPr>
              <w:instrText xml:space="preserve"> PAGEREF _Toc7166459 \h </w:instrText>
            </w:r>
            <w:r>
              <w:rPr>
                <w:noProof/>
                <w:webHidden/>
              </w:rPr>
            </w:r>
            <w:r>
              <w:rPr>
                <w:noProof/>
                <w:webHidden/>
              </w:rPr>
              <w:fldChar w:fldCharType="separate"/>
            </w:r>
            <w:r>
              <w:rPr>
                <w:noProof/>
                <w:webHidden/>
              </w:rPr>
              <w:t>6</w:t>
            </w:r>
            <w:r>
              <w:rPr>
                <w:noProof/>
                <w:webHidden/>
              </w:rPr>
              <w:fldChar w:fldCharType="end"/>
            </w:r>
          </w:hyperlink>
        </w:p>
        <w:p w14:paraId="15EC6F39" w14:textId="3FB40B54" w:rsidR="003D43B8" w:rsidRDefault="003D43B8">
          <w:pPr>
            <w:pStyle w:val="TM2"/>
            <w:tabs>
              <w:tab w:val="right" w:leader="dot" w:pos="9062"/>
            </w:tabs>
            <w:rPr>
              <w:noProof/>
            </w:rPr>
          </w:pPr>
          <w:hyperlink w:anchor="_Toc7166460" w:history="1">
            <w:r w:rsidRPr="00D74D68">
              <w:rPr>
                <w:rStyle w:val="Lienhypertexte"/>
                <w:noProof/>
              </w:rPr>
              <w:t>Annexe de l’arrêté</w:t>
            </w:r>
            <w:r>
              <w:rPr>
                <w:noProof/>
                <w:webHidden/>
              </w:rPr>
              <w:tab/>
            </w:r>
            <w:r>
              <w:rPr>
                <w:noProof/>
                <w:webHidden/>
              </w:rPr>
              <w:fldChar w:fldCharType="begin"/>
            </w:r>
            <w:r>
              <w:rPr>
                <w:noProof/>
                <w:webHidden/>
              </w:rPr>
              <w:instrText xml:space="preserve"> PAGEREF _Toc7166460 \h </w:instrText>
            </w:r>
            <w:r>
              <w:rPr>
                <w:noProof/>
                <w:webHidden/>
              </w:rPr>
            </w:r>
            <w:r>
              <w:rPr>
                <w:noProof/>
                <w:webHidden/>
              </w:rPr>
              <w:fldChar w:fldCharType="separate"/>
            </w:r>
            <w:r>
              <w:rPr>
                <w:noProof/>
                <w:webHidden/>
              </w:rPr>
              <w:t>6</w:t>
            </w:r>
            <w:r>
              <w:rPr>
                <w:noProof/>
                <w:webHidden/>
              </w:rPr>
              <w:fldChar w:fldCharType="end"/>
            </w:r>
          </w:hyperlink>
        </w:p>
        <w:p w14:paraId="2A739C80" w14:textId="24A54A50" w:rsidR="003D43B8" w:rsidRDefault="003D43B8">
          <w:pPr>
            <w:pStyle w:val="TM2"/>
            <w:tabs>
              <w:tab w:val="right" w:leader="dot" w:pos="9062"/>
            </w:tabs>
            <w:rPr>
              <w:noProof/>
            </w:rPr>
          </w:pPr>
          <w:hyperlink w:anchor="_Toc7166461" w:history="1">
            <w:r w:rsidRPr="00D74D68">
              <w:rPr>
                <w:rStyle w:val="Lienhypertexte"/>
                <w:noProof/>
              </w:rPr>
              <w:t>Changement de nom</w:t>
            </w:r>
            <w:r>
              <w:rPr>
                <w:noProof/>
                <w:webHidden/>
              </w:rPr>
              <w:tab/>
            </w:r>
            <w:r>
              <w:rPr>
                <w:noProof/>
                <w:webHidden/>
              </w:rPr>
              <w:fldChar w:fldCharType="begin"/>
            </w:r>
            <w:r>
              <w:rPr>
                <w:noProof/>
                <w:webHidden/>
              </w:rPr>
              <w:instrText xml:space="preserve"> PAGEREF _Toc7166461 \h </w:instrText>
            </w:r>
            <w:r>
              <w:rPr>
                <w:noProof/>
                <w:webHidden/>
              </w:rPr>
            </w:r>
            <w:r>
              <w:rPr>
                <w:noProof/>
                <w:webHidden/>
              </w:rPr>
              <w:fldChar w:fldCharType="separate"/>
            </w:r>
            <w:r>
              <w:rPr>
                <w:noProof/>
                <w:webHidden/>
              </w:rPr>
              <w:t>6</w:t>
            </w:r>
            <w:r>
              <w:rPr>
                <w:noProof/>
                <w:webHidden/>
              </w:rPr>
              <w:fldChar w:fldCharType="end"/>
            </w:r>
          </w:hyperlink>
        </w:p>
        <w:p w14:paraId="30479638" w14:textId="174C064B" w:rsidR="003D43B8" w:rsidRDefault="003D43B8">
          <w:pPr>
            <w:pStyle w:val="TM2"/>
            <w:tabs>
              <w:tab w:val="right" w:leader="dot" w:pos="9062"/>
            </w:tabs>
            <w:rPr>
              <w:noProof/>
            </w:rPr>
          </w:pPr>
          <w:hyperlink w:anchor="_Toc7166462" w:history="1">
            <w:r w:rsidRPr="00D74D68">
              <w:rPr>
                <w:rStyle w:val="Lienhypertexte"/>
                <w:noProof/>
              </w:rPr>
              <w:t>Changement de structure et de contenu</w:t>
            </w:r>
            <w:r>
              <w:rPr>
                <w:noProof/>
                <w:webHidden/>
              </w:rPr>
              <w:tab/>
            </w:r>
            <w:r>
              <w:rPr>
                <w:noProof/>
                <w:webHidden/>
              </w:rPr>
              <w:fldChar w:fldCharType="begin"/>
            </w:r>
            <w:r>
              <w:rPr>
                <w:noProof/>
                <w:webHidden/>
              </w:rPr>
              <w:instrText xml:space="preserve"> PAGEREF _Toc7166462 \h </w:instrText>
            </w:r>
            <w:r>
              <w:rPr>
                <w:noProof/>
                <w:webHidden/>
              </w:rPr>
            </w:r>
            <w:r>
              <w:rPr>
                <w:noProof/>
                <w:webHidden/>
              </w:rPr>
              <w:fldChar w:fldCharType="separate"/>
            </w:r>
            <w:r>
              <w:rPr>
                <w:noProof/>
                <w:webHidden/>
              </w:rPr>
              <w:t>6</w:t>
            </w:r>
            <w:r>
              <w:rPr>
                <w:noProof/>
                <w:webHidden/>
              </w:rPr>
              <w:fldChar w:fldCharType="end"/>
            </w:r>
          </w:hyperlink>
        </w:p>
        <w:p w14:paraId="455AB344" w14:textId="5ADDB74D" w:rsidR="003D43B8" w:rsidRDefault="003D43B8">
          <w:pPr>
            <w:pStyle w:val="TM2"/>
            <w:tabs>
              <w:tab w:val="right" w:leader="dot" w:pos="9062"/>
            </w:tabs>
            <w:rPr>
              <w:noProof/>
            </w:rPr>
          </w:pPr>
          <w:hyperlink w:anchor="_Toc7166463" w:history="1">
            <w:r w:rsidRPr="00D74D68">
              <w:rPr>
                <w:rStyle w:val="Lienhypertexte"/>
                <w:noProof/>
              </w:rPr>
              <w:t>Partie 2. Méthode technique (ex-Référentiel technique)</w:t>
            </w:r>
            <w:r>
              <w:rPr>
                <w:noProof/>
                <w:webHidden/>
              </w:rPr>
              <w:tab/>
            </w:r>
            <w:r>
              <w:rPr>
                <w:noProof/>
                <w:webHidden/>
              </w:rPr>
              <w:fldChar w:fldCharType="begin"/>
            </w:r>
            <w:r>
              <w:rPr>
                <w:noProof/>
                <w:webHidden/>
              </w:rPr>
              <w:instrText xml:space="preserve"> PAGEREF _Toc7166463 \h </w:instrText>
            </w:r>
            <w:r>
              <w:rPr>
                <w:noProof/>
                <w:webHidden/>
              </w:rPr>
            </w:r>
            <w:r>
              <w:rPr>
                <w:noProof/>
                <w:webHidden/>
              </w:rPr>
              <w:fldChar w:fldCharType="separate"/>
            </w:r>
            <w:r>
              <w:rPr>
                <w:noProof/>
                <w:webHidden/>
              </w:rPr>
              <w:t>7</w:t>
            </w:r>
            <w:r>
              <w:rPr>
                <w:noProof/>
                <w:webHidden/>
              </w:rPr>
              <w:fldChar w:fldCharType="end"/>
            </w:r>
          </w:hyperlink>
        </w:p>
        <w:p w14:paraId="439C1823" w14:textId="42B00C24" w:rsidR="003D43B8" w:rsidRDefault="003D43B8">
          <w:pPr>
            <w:pStyle w:val="TM3"/>
            <w:tabs>
              <w:tab w:val="right" w:leader="dot" w:pos="9062"/>
            </w:tabs>
            <w:rPr>
              <w:noProof/>
            </w:rPr>
          </w:pPr>
          <w:hyperlink w:anchor="_Toc7166464" w:history="1">
            <w:r w:rsidRPr="00D74D68">
              <w:rPr>
                <w:rStyle w:val="Lienhypertexte"/>
                <w:noProof/>
              </w:rPr>
              <w:t>C’est / ce n’est pas</w:t>
            </w:r>
            <w:r>
              <w:rPr>
                <w:noProof/>
                <w:webHidden/>
              </w:rPr>
              <w:tab/>
            </w:r>
            <w:r>
              <w:rPr>
                <w:noProof/>
                <w:webHidden/>
              </w:rPr>
              <w:fldChar w:fldCharType="begin"/>
            </w:r>
            <w:r>
              <w:rPr>
                <w:noProof/>
                <w:webHidden/>
              </w:rPr>
              <w:instrText xml:space="preserve"> PAGEREF _Toc7166464 \h </w:instrText>
            </w:r>
            <w:r>
              <w:rPr>
                <w:noProof/>
                <w:webHidden/>
              </w:rPr>
            </w:r>
            <w:r>
              <w:rPr>
                <w:noProof/>
                <w:webHidden/>
              </w:rPr>
              <w:fldChar w:fldCharType="separate"/>
            </w:r>
            <w:r>
              <w:rPr>
                <w:noProof/>
                <w:webHidden/>
              </w:rPr>
              <w:t>7</w:t>
            </w:r>
            <w:r>
              <w:rPr>
                <w:noProof/>
                <w:webHidden/>
              </w:rPr>
              <w:fldChar w:fldCharType="end"/>
            </w:r>
          </w:hyperlink>
        </w:p>
        <w:p w14:paraId="5656C7C9" w14:textId="7BFA925B" w:rsidR="003D43B8" w:rsidRDefault="003D43B8">
          <w:pPr>
            <w:pStyle w:val="TM3"/>
            <w:tabs>
              <w:tab w:val="right" w:leader="dot" w:pos="9062"/>
            </w:tabs>
            <w:rPr>
              <w:noProof/>
            </w:rPr>
          </w:pPr>
          <w:hyperlink w:anchor="_Toc7166465" w:history="1">
            <w:r w:rsidRPr="00D74D68">
              <w:rPr>
                <w:rStyle w:val="Lienhypertexte"/>
                <w:noProof/>
              </w:rPr>
              <w:t>Groupe de travail ouvert et collaboratif</w:t>
            </w:r>
            <w:r>
              <w:rPr>
                <w:noProof/>
                <w:webHidden/>
              </w:rPr>
              <w:tab/>
            </w:r>
            <w:r>
              <w:rPr>
                <w:noProof/>
                <w:webHidden/>
              </w:rPr>
              <w:fldChar w:fldCharType="begin"/>
            </w:r>
            <w:r>
              <w:rPr>
                <w:noProof/>
                <w:webHidden/>
              </w:rPr>
              <w:instrText xml:space="preserve"> PAGEREF _Toc7166465 \h </w:instrText>
            </w:r>
            <w:r>
              <w:rPr>
                <w:noProof/>
                <w:webHidden/>
              </w:rPr>
            </w:r>
            <w:r>
              <w:rPr>
                <w:noProof/>
                <w:webHidden/>
              </w:rPr>
              <w:fldChar w:fldCharType="separate"/>
            </w:r>
            <w:r>
              <w:rPr>
                <w:noProof/>
                <w:webHidden/>
              </w:rPr>
              <w:t>7</w:t>
            </w:r>
            <w:r>
              <w:rPr>
                <w:noProof/>
                <w:webHidden/>
              </w:rPr>
              <w:fldChar w:fldCharType="end"/>
            </w:r>
          </w:hyperlink>
        </w:p>
        <w:p w14:paraId="5A3B5863" w14:textId="01587E00" w:rsidR="003D43B8" w:rsidRDefault="003D43B8">
          <w:pPr>
            <w:pStyle w:val="TM2"/>
            <w:tabs>
              <w:tab w:val="right" w:leader="dot" w:pos="9062"/>
            </w:tabs>
            <w:rPr>
              <w:noProof/>
            </w:rPr>
          </w:pPr>
          <w:hyperlink w:anchor="_Toc7166466" w:history="1">
            <w:r w:rsidRPr="00D74D68">
              <w:rPr>
                <w:rStyle w:val="Lienhypertexte"/>
                <w:noProof/>
              </w:rPr>
              <w:t>Focus sur la déclaration d’accessibilité</w:t>
            </w:r>
            <w:r>
              <w:rPr>
                <w:noProof/>
                <w:webHidden/>
              </w:rPr>
              <w:tab/>
            </w:r>
            <w:r>
              <w:rPr>
                <w:noProof/>
                <w:webHidden/>
              </w:rPr>
              <w:fldChar w:fldCharType="begin"/>
            </w:r>
            <w:r>
              <w:rPr>
                <w:noProof/>
                <w:webHidden/>
              </w:rPr>
              <w:instrText xml:space="preserve"> PAGEREF _Toc7166466 \h </w:instrText>
            </w:r>
            <w:r>
              <w:rPr>
                <w:noProof/>
                <w:webHidden/>
              </w:rPr>
            </w:r>
            <w:r>
              <w:rPr>
                <w:noProof/>
                <w:webHidden/>
              </w:rPr>
              <w:fldChar w:fldCharType="separate"/>
            </w:r>
            <w:r>
              <w:rPr>
                <w:noProof/>
                <w:webHidden/>
              </w:rPr>
              <w:t>8</w:t>
            </w:r>
            <w:r>
              <w:rPr>
                <w:noProof/>
                <w:webHidden/>
              </w:rPr>
              <w:fldChar w:fldCharType="end"/>
            </w:r>
          </w:hyperlink>
        </w:p>
        <w:p w14:paraId="31BABD29" w14:textId="702BFFB4" w:rsidR="003D43B8" w:rsidRDefault="003D43B8">
          <w:pPr>
            <w:pStyle w:val="TM2"/>
            <w:tabs>
              <w:tab w:val="right" w:leader="dot" w:pos="9062"/>
            </w:tabs>
            <w:rPr>
              <w:noProof/>
            </w:rPr>
          </w:pPr>
          <w:hyperlink w:anchor="_Toc7166467" w:history="1">
            <w:r w:rsidRPr="00D74D68">
              <w:rPr>
                <w:rStyle w:val="Lienhypertexte"/>
                <w:noProof/>
              </w:rPr>
              <w:t>Focus sur le schéma pluriannuel</w:t>
            </w:r>
            <w:r>
              <w:rPr>
                <w:noProof/>
                <w:webHidden/>
              </w:rPr>
              <w:tab/>
            </w:r>
            <w:r>
              <w:rPr>
                <w:noProof/>
                <w:webHidden/>
              </w:rPr>
              <w:fldChar w:fldCharType="begin"/>
            </w:r>
            <w:r>
              <w:rPr>
                <w:noProof/>
                <w:webHidden/>
              </w:rPr>
              <w:instrText xml:space="preserve"> PAGEREF _Toc7166467 \h </w:instrText>
            </w:r>
            <w:r>
              <w:rPr>
                <w:noProof/>
                <w:webHidden/>
              </w:rPr>
            </w:r>
            <w:r>
              <w:rPr>
                <w:noProof/>
                <w:webHidden/>
              </w:rPr>
              <w:fldChar w:fldCharType="separate"/>
            </w:r>
            <w:r>
              <w:rPr>
                <w:noProof/>
                <w:webHidden/>
              </w:rPr>
              <w:t>8</w:t>
            </w:r>
            <w:r>
              <w:rPr>
                <w:noProof/>
                <w:webHidden/>
              </w:rPr>
              <w:fldChar w:fldCharType="end"/>
            </w:r>
          </w:hyperlink>
        </w:p>
        <w:p w14:paraId="63F796A6" w14:textId="51D3C324" w:rsidR="003D43B8" w:rsidRDefault="003D43B8">
          <w:pPr>
            <w:pStyle w:val="TM1"/>
            <w:tabs>
              <w:tab w:val="right" w:leader="dot" w:pos="9062"/>
            </w:tabs>
            <w:rPr>
              <w:rFonts w:eastAsiaTheme="minorEastAsia"/>
              <w:noProof/>
              <w:lang w:eastAsia="fr-FR"/>
            </w:rPr>
          </w:pPr>
          <w:hyperlink w:anchor="_Toc7166468" w:history="1">
            <w:r w:rsidRPr="00D74D68">
              <w:rPr>
                <w:rStyle w:val="Lienhypertexte"/>
                <w:noProof/>
              </w:rPr>
              <w:t>Calendrier pour la publication</w:t>
            </w:r>
            <w:r>
              <w:rPr>
                <w:noProof/>
                <w:webHidden/>
              </w:rPr>
              <w:tab/>
            </w:r>
            <w:r>
              <w:rPr>
                <w:noProof/>
                <w:webHidden/>
              </w:rPr>
              <w:fldChar w:fldCharType="begin"/>
            </w:r>
            <w:r>
              <w:rPr>
                <w:noProof/>
                <w:webHidden/>
              </w:rPr>
              <w:instrText xml:space="preserve"> PAGEREF _Toc7166468 \h </w:instrText>
            </w:r>
            <w:r>
              <w:rPr>
                <w:noProof/>
                <w:webHidden/>
              </w:rPr>
            </w:r>
            <w:r>
              <w:rPr>
                <w:noProof/>
                <w:webHidden/>
              </w:rPr>
              <w:fldChar w:fldCharType="separate"/>
            </w:r>
            <w:r>
              <w:rPr>
                <w:noProof/>
                <w:webHidden/>
              </w:rPr>
              <w:t>9</w:t>
            </w:r>
            <w:r>
              <w:rPr>
                <w:noProof/>
                <w:webHidden/>
              </w:rPr>
              <w:fldChar w:fldCharType="end"/>
            </w:r>
          </w:hyperlink>
        </w:p>
        <w:p w14:paraId="2C5B4675" w14:textId="1518AD5A" w:rsidR="003D43B8" w:rsidRDefault="003D43B8">
          <w:pPr>
            <w:pStyle w:val="TM2"/>
            <w:tabs>
              <w:tab w:val="right" w:leader="dot" w:pos="9062"/>
            </w:tabs>
            <w:rPr>
              <w:noProof/>
            </w:rPr>
          </w:pPr>
          <w:hyperlink w:anchor="_Toc7166469" w:history="1">
            <w:r w:rsidRPr="00D74D68">
              <w:rPr>
                <w:rStyle w:val="Lienhypertexte"/>
                <w:noProof/>
              </w:rPr>
              <w:t>Réalisé</w:t>
            </w:r>
            <w:r>
              <w:rPr>
                <w:noProof/>
                <w:webHidden/>
              </w:rPr>
              <w:tab/>
            </w:r>
            <w:r>
              <w:rPr>
                <w:noProof/>
                <w:webHidden/>
              </w:rPr>
              <w:fldChar w:fldCharType="begin"/>
            </w:r>
            <w:r>
              <w:rPr>
                <w:noProof/>
                <w:webHidden/>
              </w:rPr>
              <w:instrText xml:space="preserve"> PAGEREF _Toc7166469 \h </w:instrText>
            </w:r>
            <w:r>
              <w:rPr>
                <w:noProof/>
                <w:webHidden/>
              </w:rPr>
            </w:r>
            <w:r>
              <w:rPr>
                <w:noProof/>
                <w:webHidden/>
              </w:rPr>
              <w:fldChar w:fldCharType="separate"/>
            </w:r>
            <w:r>
              <w:rPr>
                <w:noProof/>
                <w:webHidden/>
              </w:rPr>
              <w:t>9</w:t>
            </w:r>
            <w:r>
              <w:rPr>
                <w:noProof/>
                <w:webHidden/>
              </w:rPr>
              <w:fldChar w:fldCharType="end"/>
            </w:r>
          </w:hyperlink>
        </w:p>
        <w:p w14:paraId="44AABC69" w14:textId="02CCD155" w:rsidR="003D43B8" w:rsidRDefault="003D43B8">
          <w:pPr>
            <w:pStyle w:val="TM2"/>
            <w:tabs>
              <w:tab w:val="right" w:leader="dot" w:pos="9062"/>
            </w:tabs>
            <w:rPr>
              <w:noProof/>
            </w:rPr>
          </w:pPr>
          <w:hyperlink w:anchor="_Toc7166470" w:history="1">
            <w:r w:rsidRPr="00D74D68">
              <w:rPr>
                <w:rStyle w:val="Lienhypertexte"/>
                <w:noProof/>
              </w:rPr>
              <w:t>Prévisionnel</w:t>
            </w:r>
            <w:r>
              <w:rPr>
                <w:noProof/>
                <w:webHidden/>
              </w:rPr>
              <w:tab/>
            </w:r>
            <w:r>
              <w:rPr>
                <w:noProof/>
                <w:webHidden/>
              </w:rPr>
              <w:fldChar w:fldCharType="begin"/>
            </w:r>
            <w:r>
              <w:rPr>
                <w:noProof/>
                <w:webHidden/>
              </w:rPr>
              <w:instrText xml:space="preserve"> PAGEREF _Toc7166470 \h </w:instrText>
            </w:r>
            <w:r>
              <w:rPr>
                <w:noProof/>
                <w:webHidden/>
              </w:rPr>
            </w:r>
            <w:r>
              <w:rPr>
                <w:noProof/>
                <w:webHidden/>
              </w:rPr>
              <w:fldChar w:fldCharType="separate"/>
            </w:r>
            <w:r>
              <w:rPr>
                <w:noProof/>
                <w:webHidden/>
              </w:rPr>
              <w:t>9</w:t>
            </w:r>
            <w:r>
              <w:rPr>
                <w:noProof/>
                <w:webHidden/>
              </w:rPr>
              <w:fldChar w:fldCharType="end"/>
            </w:r>
          </w:hyperlink>
        </w:p>
        <w:p w14:paraId="650AF40A" w14:textId="613DE38C" w:rsidR="003D43B8" w:rsidRDefault="003D43B8">
          <w:pPr>
            <w:pStyle w:val="TM1"/>
            <w:tabs>
              <w:tab w:val="right" w:leader="dot" w:pos="9062"/>
            </w:tabs>
            <w:rPr>
              <w:rFonts w:eastAsiaTheme="minorEastAsia"/>
              <w:noProof/>
              <w:lang w:eastAsia="fr-FR"/>
            </w:rPr>
          </w:pPr>
          <w:hyperlink w:anchor="_Toc7166471" w:history="1">
            <w:r w:rsidRPr="00D74D68">
              <w:rPr>
                <w:rStyle w:val="Lienhypertexte"/>
                <w:noProof/>
              </w:rPr>
              <w:t>Monitoring de l’accessibilité</w:t>
            </w:r>
            <w:r>
              <w:rPr>
                <w:noProof/>
                <w:webHidden/>
              </w:rPr>
              <w:tab/>
            </w:r>
            <w:r>
              <w:rPr>
                <w:noProof/>
                <w:webHidden/>
              </w:rPr>
              <w:fldChar w:fldCharType="begin"/>
            </w:r>
            <w:r>
              <w:rPr>
                <w:noProof/>
                <w:webHidden/>
              </w:rPr>
              <w:instrText xml:space="preserve"> PAGEREF _Toc7166471 \h </w:instrText>
            </w:r>
            <w:r>
              <w:rPr>
                <w:noProof/>
                <w:webHidden/>
              </w:rPr>
            </w:r>
            <w:r>
              <w:rPr>
                <w:noProof/>
                <w:webHidden/>
              </w:rPr>
              <w:fldChar w:fldCharType="separate"/>
            </w:r>
            <w:r>
              <w:rPr>
                <w:noProof/>
                <w:webHidden/>
              </w:rPr>
              <w:t>10</w:t>
            </w:r>
            <w:r>
              <w:rPr>
                <w:noProof/>
                <w:webHidden/>
              </w:rPr>
              <w:fldChar w:fldCharType="end"/>
            </w:r>
          </w:hyperlink>
        </w:p>
        <w:p w14:paraId="7041130C" w14:textId="5F47B7A3" w:rsidR="003D43B8" w:rsidRDefault="003D43B8">
          <w:pPr>
            <w:pStyle w:val="TM2"/>
            <w:tabs>
              <w:tab w:val="right" w:leader="dot" w:pos="9062"/>
            </w:tabs>
            <w:rPr>
              <w:noProof/>
            </w:rPr>
          </w:pPr>
          <w:hyperlink w:anchor="_Toc7166472" w:history="1">
            <w:r w:rsidRPr="00D74D68">
              <w:rPr>
                <w:rStyle w:val="Lienhypertexte"/>
                <w:noProof/>
              </w:rPr>
              <w:t>Dates</w:t>
            </w:r>
            <w:r>
              <w:rPr>
                <w:noProof/>
                <w:webHidden/>
              </w:rPr>
              <w:tab/>
            </w:r>
            <w:r>
              <w:rPr>
                <w:noProof/>
                <w:webHidden/>
              </w:rPr>
              <w:fldChar w:fldCharType="begin"/>
            </w:r>
            <w:r>
              <w:rPr>
                <w:noProof/>
                <w:webHidden/>
              </w:rPr>
              <w:instrText xml:space="preserve"> PAGEREF _Toc7166472 \h </w:instrText>
            </w:r>
            <w:r>
              <w:rPr>
                <w:noProof/>
                <w:webHidden/>
              </w:rPr>
            </w:r>
            <w:r>
              <w:rPr>
                <w:noProof/>
                <w:webHidden/>
              </w:rPr>
              <w:fldChar w:fldCharType="separate"/>
            </w:r>
            <w:r>
              <w:rPr>
                <w:noProof/>
                <w:webHidden/>
              </w:rPr>
              <w:t>10</w:t>
            </w:r>
            <w:r>
              <w:rPr>
                <w:noProof/>
                <w:webHidden/>
              </w:rPr>
              <w:fldChar w:fldCharType="end"/>
            </w:r>
          </w:hyperlink>
        </w:p>
        <w:p w14:paraId="0B84B763" w14:textId="31523A3A" w:rsidR="003D43B8" w:rsidRDefault="003D43B8">
          <w:pPr>
            <w:pStyle w:val="TM2"/>
            <w:tabs>
              <w:tab w:val="right" w:leader="dot" w:pos="9062"/>
            </w:tabs>
            <w:rPr>
              <w:noProof/>
            </w:rPr>
          </w:pPr>
          <w:hyperlink w:anchor="_Toc7166473" w:history="1">
            <w:r w:rsidRPr="00D74D68">
              <w:rPr>
                <w:rStyle w:val="Lienhypertexte"/>
                <w:noProof/>
              </w:rPr>
              <w:t>Sites web</w:t>
            </w:r>
            <w:r>
              <w:rPr>
                <w:noProof/>
                <w:webHidden/>
              </w:rPr>
              <w:tab/>
            </w:r>
            <w:r>
              <w:rPr>
                <w:noProof/>
                <w:webHidden/>
              </w:rPr>
              <w:fldChar w:fldCharType="begin"/>
            </w:r>
            <w:r>
              <w:rPr>
                <w:noProof/>
                <w:webHidden/>
              </w:rPr>
              <w:instrText xml:space="preserve"> PAGEREF _Toc7166473 \h </w:instrText>
            </w:r>
            <w:r>
              <w:rPr>
                <w:noProof/>
                <w:webHidden/>
              </w:rPr>
            </w:r>
            <w:r>
              <w:rPr>
                <w:noProof/>
                <w:webHidden/>
              </w:rPr>
              <w:fldChar w:fldCharType="separate"/>
            </w:r>
            <w:r>
              <w:rPr>
                <w:noProof/>
                <w:webHidden/>
              </w:rPr>
              <w:t>10</w:t>
            </w:r>
            <w:r>
              <w:rPr>
                <w:noProof/>
                <w:webHidden/>
              </w:rPr>
              <w:fldChar w:fldCharType="end"/>
            </w:r>
          </w:hyperlink>
        </w:p>
        <w:p w14:paraId="7D7C0689" w14:textId="57CEA98B" w:rsidR="003D43B8" w:rsidRDefault="003D43B8">
          <w:pPr>
            <w:pStyle w:val="TM2"/>
            <w:tabs>
              <w:tab w:val="right" w:leader="dot" w:pos="9062"/>
            </w:tabs>
            <w:rPr>
              <w:noProof/>
            </w:rPr>
          </w:pPr>
          <w:hyperlink w:anchor="_Toc7166474" w:history="1">
            <w:r w:rsidRPr="00D74D68">
              <w:rPr>
                <w:rStyle w:val="Lienhypertexte"/>
                <w:noProof/>
              </w:rPr>
              <w:t>Applications mobiles</w:t>
            </w:r>
            <w:r>
              <w:rPr>
                <w:noProof/>
                <w:webHidden/>
              </w:rPr>
              <w:tab/>
            </w:r>
            <w:r>
              <w:rPr>
                <w:noProof/>
                <w:webHidden/>
              </w:rPr>
              <w:fldChar w:fldCharType="begin"/>
            </w:r>
            <w:r>
              <w:rPr>
                <w:noProof/>
                <w:webHidden/>
              </w:rPr>
              <w:instrText xml:space="preserve"> PAGEREF _Toc7166474 \h </w:instrText>
            </w:r>
            <w:r>
              <w:rPr>
                <w:noProof/>
                <w:webHidden/>
              </w:rPr>
            </w:r>
            <w:r>
              <w:rPr>
                <w:noProof/>
                <w:webHidden/>
              </w:rPr>
              <w:fldChar w:fldCharType="separate"/>
            </w:r>
            <w:r>
              <w:rPr>
                <w:noProof/>
                <w:webHidden/>
              </w:rPr>
              <w:t>10</w:t>
            </w:r>
            <w:r>
              <w:rPr>
                <w:noProof/>
                <w:webHidden/>
              </w:rPr>
              <w:fldChar w:fldCharType="end"/>
            </w:r>
          </w:hyperlink>
        </w:p>
        <w:p w14:paraId="1A13B11B" w14:textId="605D3900" w:rsidR="003D43B8" w:rsidRDefault="003D43B8">
          <w:pPr>
            <w:pStyle w:val="TM1"/>
            <w:tabs>
              <w:tab w:val="right" w:leader="dot" w:pos="9062"/>
            </w:tabs>
            <w:rPr>
              <w:rFonts w:eastAsiaTheme="minorEastAsia"/>
              <w:noProof/>
              <w:lang w:eastAsia="fr-FR"/>
            </w:rPr>
          </w:pPr>
          <w:hyperlink w:anchor="_Toc7166475" w:history="1">
            <w:r w:rsidRPr="00D74D68">
              <w:rPr>
                <w:rStyle w:val="Lienhypertexte"/>
                <w:noProof/>
              </w:rPr>
              <w:t>Communauté et réseau</w:t>
            </w:r>
            <w:r>
              <w:rPr>
                <w:noProof/>
                <w:webHidden/>
              </w:rPr>
              <w:tab/>
            </w:r>
            <w:r>
              <w:rPr>
                <w:noProof/>
                <w:webHidden/>
              </w:rPr>
              <w:fldChar w:fldCharType="begin"/>
            </w:r>
            <w:r>
              <w:rPr>
                <w:noProof/>
                <w:webHidden/>
              </w:rPr>
              <w:instrText xml:space="preserve"> PAGEREF _Toc7166475 \h </w:instrText>
            </w:r>
            <w:r>
              <w:rPr>
                <w:noProof/>
                <w:webHidden/>
              </w:rPr>
            </w:r>
            <w:r>
              <w:rPr>
                <w:noProof/>
                <w:webHidden/>
              </w:rPr>
              <w:fldChar w:fldCharType="separate"/>
            </w:r>
            <w:r>
              <w:rPr>
                <w:noProof/>
                <w:webHidden/>
              </w:rPr>
              <w:t>11</w:t>
            </w:r>
            <w:r>
              <w:rPr>
                <w:noProof/>
                <w:webHidden/>
              </w:rPr>
              <w:fldChar w:fldCharType="end"/>
            </w:r>
          </w:hyperlink>
        </w:p>
        <w:p w14:paraId="007E0BB0" w14:textId="0F6482E7" w:rsidR="003D43B8" w:rsidRDefault="003D43B8">
          <w:pPr>
            <w:pStyle w:val="TM2"/>
            <w:tabs>
              <w:tab w:val="right" w:leader="dot" w:pos="9062"/>
            </w:tabs>
            <w:rPr>
              <w:noProof/>
            </w:rPr>
          </w:pPr>
          <w:hyperlink w:anchor="_Toc7166476" w:history="1">
            <w:r w:rsidRPr="00D74D68">
              <w:rPr>
                <w:rStyle w:val="Lienhypertexte"/>
                <w:noProof/>
              </w:rPr>
              <w:t>Liste de discussion (nouveau)</w:t>
            </w:r>
            <w:r>
              <w:rPr>
                <w:noProof/>
                <w:webHidden/>
              </w:rPr>
              <w:tab/>
            </w:r>
            <w:r>
              <w:rPr>
                <w:noProof/>
                <w:webHidden/>
              </w:rPr>
              <w:fldChar w:fldCharType="begin"/>
            </w:r>
            <w:r>
              <w:rPr>
                <w:noProof/>
                <w:webHidden/>
              </w:rPr>
              <w:instrText xml:space="preserve"> PAGEREF _Toc7166476 \h </w:instrText>
            </w:r>
            <w:r>
              <w:rPr>
                <w:noProof/>
                <w:webHidden/>
              </w:rPr>
            </w:r>
            <w:r>
              <w:rPr>
                <w:noProof/>
                <w:webHidden/>
              </w:rPr>
              <w:fldChar w:fldCharType="separate"/>
            </w:r>
            <w:r>
              <w:rPr>
                <w:noProof/>
                <w:webHidden/>
              </w:rPr>
              <w:t>11</w:t>
            </w:r>
            <w:r>
              <w:rPr>
                <w:noProof/>
                <w:webHidden/>
              </w:rPr>
              <w:fldChar w:fldCharType="end"/>
            </w:r>
          </w:hyperlink>
        </w:p>
        <w:p w14:paraId="7E931F39" w14:textId="73A31825" w:rsidR="003D43B8" w:rsidRDefault="003D43B8">
          <w:pPr>
            <w:pStyle w:val="TM2"/>
            <w:tabs>
              <w:tab w:val="right" w:leader="dot" w:pos="9062"/>
            </w:tabs>
            <w:rPr>
              <w:noProof/>
            </w:rPr>
          </w:pPr>
          <w:hyperlink w:anchor="_Toc7166477" w:history="1">
            <w:r w:rsidRPr="00D74D68">
              <w:rPr>
                <w:rStyle w:val="Lienhypertexte"/>
                <w:noProof/>
              </w:rPr>
              <w:t>Extranet pour les administrations</w:t>
            </w:r>
            <w:r>
              <w:rPr>
                <w:noProof/>
                <w:webHidden/>
              </w:rPr>
              <w:tab/>
            </w:r>
            <w:r>
              <w:rPr>
                <w:noProof/>
                <w:webHidden/>
              </w:rPr>
              <w:fldChar w:fldCharType="begin"/>
            </w:r>
            <w:r>
              <w:rPr>
                <w:noProof/>
                <w:webHidden/>
              </w:rPr>
              <w:instrText xml:space="preserve"> PAGEREF _Toc7166477 \h </w:instrText>
            </w:r>
            <w:r>
              <w:rPr>
                <w:noProof/>
                <w:webHidden/>
              </w:rPr>
            </w:r>
            <w:r>
              <w:rPr>
                <w:noProof/>
                <w:webHidden/>
              </w:rPr>
              <w:fldChar w:fldCharType="separate"/>
            </w:r>
            <w:r>
              <w:rPr>
                <w:noProof/>
                <w:webHidden/>
              </w:rPr>
              <w:t>11</w:t>
            </w:r>
            <w:r>
              <w:rPr>
                <w:noProof/>
                <w:webHidden/>
              </w:rPr>
              <w:fldChar w:fldCharType="end"/>
            </w:r>
          </w:hyperlink>
        </w:p>
        <w:p w14:paraId="6D21C810" w14:textId="1220683B" w:rsidR="003D43B8" w:rsidRDefault="003D43B8">
          <w:pPr>
            <w:pStyle w:val="TM2"/>
            <w:tabs>
              <w:tab w:val="right" w:leader="dot" w:pos="9062"/>
            </w:tabs>
            <w:rPr>
              <w:noProof/>
            </w:rPr>
          </w:pPr>
          <w:hyperlink w:anchor="_Toc7166478" w:history="1">
            <w:r w:rsidRPr="00D74D68">
              <w:rPr>
                <w:rStyle w:val="Lienhypertexte"/>
                <w:noProof/>
              </w:rPr>
              <w:t>Ressources sur le web</w:t>
            </w:r>
            <w:r>
              <w:rPr>
                <w:noProof/>
                <w:webHidden/>
              </w:rPr>
              <w:tab/>
            </w:r>
            <w:r>
              <w:rPr>
                <w:noProof/>
                <w:webHidden/>
              </w:rPr>
              <w:fldChar w:fldCharType="begin"/>
            </w:r>
            <w:r>
              <w:rPr>
                <w:noProof/>
                <w:webHidden/>
              </w:rPr>
              <w:instrText xml:space="preserve"> PAGEREF _Toc7166478 \h </w:instrText>
            </w:r>
            <w:r>
              <w:rPr>
                <w:noProof/>
                <w:webHidden/>
              </w:rPr>
            </w:r>
            <w:r>
              <w:rPr>
                <w:noProof/>
                <w:webHidden/>
              </w:rPr>
              <w:fldChar w:fldCharType="separate"/>
            </w:r>
            <w:r>
              <w:rPr>
                <w:noProof/>
                <w:webHidden/>
              </w:rPr>
              <w:t>11</w:t>
            </w:r>
            <w:r>
              <w:rPr>
                <w:noProof/>
                <w:webHidden/>
              </w:rPr>
              <w:fldChar w:fldCharType="end"/>
            </w:r>
          </w:hyperlink>
        </w:p>
        <w:p w14:paraId="500310FB" w14:textId="24DE9FBB" w:rsidR="004C1274" w:rsidRDefault="004C1274">
          <w:r>
            <w:rPr>
              <w:b/>
              <w:bCs/>
            </w:rPr>
            <w:fldChar w:fldCharType="end"/>
          </w:r>
        </w:p>
      </w:sdtContent>
    </w:sdt>
    <w:p w14:paraId="20AF4B25" w14:textId="77777777" w:rsidR="00D925AE" w:rsidRDefault="00D925AE">
      <w:pPr>
        <w:rPr>
          <w:rFonts w:asciiTheme="majorHAnsi" w:eastAsiaTheme="majorEastAsia" w:hAnsiTheme="majorHAnsi" w:cstheme="majorBidi"/>
          <w:color w:val="2F5496" w:themeColor="accent1" w:themeShade="BF"/>
          <w:sz w:val="32"/>
          <w:szCs w:val="32"/>
        </w:rPr>
      </w:pPr>
      <w:r>
        <w:br w:type="page"/>
      </w:r>
    </w:p>
    <w:p w14:paraId="64AE94E4" w14:textId="0C38ADC9" w:rsidR="00FD14E3" w:rsidRDefault="00954176" w:rsidP="00954176">
      <w:pPr>
        <w:pStyle w:val="Titre1"/>
      </w:pPr>
      <w:bookmarkStart w:id="1" w:name="_Toc7166448"/>
      <w:r w:rsidRPr="00954176">
        <w:lastRenderedPageBreak/>
        <w:t>Article 47 de la loi de 2005</w:t>
      </w:r>
      <w:r w:rsidR="00FD14E3">
        <w:t xml:space="preserve"> (Important, à lire !)</w:t>
      </w:r>
      <w:bookmarkEnd w:id="1"/>
    </w:p>
    <w:p w14:paraId="7FE29BBC" w14:textId="56C96482" w:rsidR="00954176" w:rsidRDefault="00FD14E3" w:rsidP="00FD14E3">
      <w:pPr>
        <w:pStyle w:val="Titre2"/>
      </w:pPr>
      <w:bookmarkStart w:id="2" w:name="_Toc7166449"/>
      <w:r>
        <w:t>C</w:t>
      </w:r>
      <w:r w:rsidR="00954176" w:rsidRPr="00954176">
        <w:t>ontenu</w:t>
      </w:r>
      <w:bookmarkEnd w:id="2"/>
    </w:p>
    <w:p w14:paraId="337D7E93" w14:textId="77777777" w:rsidR="00954176" w:rsidRPr="00954176" w:rsidRDefault="00954176" w:rsidP="00954176">
      <w:pPr>
        <w:numPr>
          <w:ilvl w:val="0"/>
          <w:numId w:val="1"/>
        </w:numPr>
      </w:pPr>
      <w:r w:rsidRPr="00954176">
        <w:t>Organismes visés</w:t>
      </w:r>
    </w:p>
    <w:p w14:paraId="706D89DE" w14:textId="77777777" w:rsidR="00954176" w:rsidRPr="00954176" w:rsidRDefault="00954176" w:rsidP="00954176">
      <w:pPr>
        <w:numPr>
          <w:ilvl w:val="0"/>
          <w:numId w:val="1"/>
        </w:numPr>
      </w:pPr>
      <w:r w:rsidRPr="00954176">
        <w:t>Définition/précisions sur l’accessibilité des services de communication au public en ligne</w:t>
      </w:r>
    </w:p>
    <w:p w14:paraId="354EF9E4" w14:textId="77777777" w:rsidR="00954176" w:rsidRPr="00954176" w:rsidRDefault="00954176" w:rsidP="00954176">
      <w:pPr>
        <w:numPr>
          <w:ilvl w:val="0"/>
          <w:numId w:val="1"/>
        </w:numPr>
      </w:pPr>
      <w:r w:rsidRPr="00954176">
        <w:t>Déclaration d’accessibilité, schéma pluriannuel, plan d’actions annuel</w:t>
      </w:r>
    </w:p>
    <w:p w14:paraId="31D57D91" w14:textId="77777777" w:rsidR="00954176" w:rsidRPr="00954176" w:rsidRDefault="00954176" w:rsidP="00954176">
      <w:pPr>
        <w:numPr>
          <w:ilvl w:val="0"/>
          <w:numId w:val="1"/>
        </w:numPr>
      </w:pPr>
      <w:r w:rsidRPr="00954176">
        <w:t>Mentions et documents obligatoire sous peine de sanction dont mention en page d’accueil</w:t>
      </w:r>
    </w:p>
    <w:p w14:paraId="1526D574" w14:textId="561635F7" w:rsidR="00954176" w:rsidRDefault="00954176" w:rsidP="00954176">
      <w:pPr>
        <w:numPr>
          <w:ilvl w:val="0"/>
          <w:numId w:val="1"/>
        </w:numPr>
      </w:pPr>
      <w:r w:rsidRPr="00954176">
        <w:t>Décret en Conseil d’Etat qui fixe le référentiel, les délais, le montant de la sanction…</w:t>
      </w:r>
    </w:p>
    <w:p w14:paraId="0DD77E7D" w14:textId="57582137" w:rsidR="00954176" w:rsidRDefault="00FD14E3" w:rsidP="00FD14E3">
      <w:pPr>
        <w:pStyle w:val="Titre2"/>
      </w:pPr>
      <w:bookmarkStart w:id="3" w:name="_Toc7166450"/>
      <w:r>
        <w:t>À</w:t>
      </w:r>
      <w:r w:rsidR="00954176" w:rsidRPr="00954176">
        <w:t xml:space="preserve"> noter</w:t>
      </w:r>
      <w:bookmarkEnd w:id="3"/>
    </w:p>
    <w:p w14:paraId="1F1C2F7E" w14:textId="64876668" w:rsidR="00954176" w:rsidRPr="00954176" w:rsidRDefault="00FD14E3" w:rsidP="00954176">
      <w:pPr>
        <w:numPr>
          <w:ilvl w:val="0"/>
          <w:numId w:val="2"/>
        </w:numPr>
      </w:pPr>
      <w:hyperlink r:id="rId9" w:history="1">
        <w:r w:rsidR="00954176" w:rsidRPr="00954176">
          <w:rPr>
            <w:rStyle w:val="Lienhypertexte"/>
          </w:rPr>
          <w:t>L’article 47 de la loi de 2005-102 du 11 février 2005 est à jour sur Légifrance</w:t>
        </w:r>
      </w:hyperlink>
    </w:p>
    <w:p w14:paraId="1756C373" w14:textId="77777777" w:rsidR="00954176" w:rsidRPr="00954176" w:rsidRDefault="00954176" w:rsidP="00954176">
      <w:pPr>
        <w:numPr>
          <w:ilvl w:val="0"/>
          <w:numId w:val="2"/>
        </w:numPr>
      </w:pPr>
      <w:r w:rsidRPr="00954176">
        <w:t>Sa rédaction est issue :</w:t>
      </w:r>
    </w:p>
    <w:p w14:paraId="7694E1F9" w14:textId="77777777" w:rsidR="00954176" w:rsidRPr="00954176" w:rsidRDefault="00954176" w:rsidP="00954176">
      <w:pPr>
        <w:numPr>
          <w:ilvl w:val="1"/>
          <w:numId w:val="2"/>
        </w:numPr>
      </w:pPr>
      <w:proofErr w:type="gramStart"/>
      <w:r w:rsidRPr="00954176">
        <w:t>de</w:t>
      </w:r>
      <w:proofErr w:type="gramEnd"/>
      <w:r w:rsidRPr="00954176">
        <w:t xml:space="preserve"> l’article 106 de la loi du 7 octobre 2016 pour une République numérique ;</w:t>
      </w:r>
    </w:p>
    <w:p w14:paraId="48AE0D6F" w14:textId="77777777" w:rsidR="00954176" w:rsidRPr="00954176" w:rsidRDefault="00954176" w:rsidP="00954176">
      <w:pPr>
        <w:numPr>
          <w:ilvl w:val="1"/>
          <w:numId w:val="2"/>
        </w:numPr>
      </w:pPr>
      <w:proofErr w:type="gramStart"/>
      <w:r w:rsidRPr="00954176">
        <w:t>de</w:t>
      </w:r>
      <w:proofErr w:type="gramEnd"/>
      <w:r w:rsidRPr="00954176">
        <w:t xml:space="preserve"> l’article 80 de la loi du 5 septembre 2018 pour la liberté de choisir son avenir professionnel</w:t>
      </w:r>
    </w:p>
    <w:p w14:paraId="58463E74" w14:textId="77777777" w:rsidR="00954176" w:rsidRDefault="00954176" w:rsidP="00954176">
      <w:pPr>
        <w:numPr>
          <w:ilvl w:val="2"/>
          <w:numId w:val="2"/>
        </w:numPr>
      </w:pPr>
      <w:proofErr w:type="gramStart"/>
      <w:r w:rsidRPr="00954176">
        <w:t>qui</w:t>
      </w:r>
      <w:proofErr w:type="gramEnd"/>
      <w:r w:rsidRPr="00954176">
        <w:t xml:space="preserve"> a pour objet de transposer la directive (UE) 2016/2102 du 26 octobre 2016 relative à l'accessibilité des sites internet et des applications mobiles des organismes du secteur public pour les dispositions nécessitant une intervention législative.</w:t>
      </w:r>
    </w:p>
    <w:p w14:paraId="19D6CDE5" w14:textId="77777777" w:rsidR="00954176" w:rsidRDefault="00954176" w:rsidP="00FD14E3">
      <w:pPr>
        <w:pStyle w:val="Titre2"/>
      </w:pPr>
      <w:bookmarkStart w:id="4" w:name="_Toc7166451"/>
      <w:r w:rsidRPr="00954176">
        <w:t>Focus sur les personnes visées par les obligations</w:t>
      </w:r>
      <w:bookmarkEnd w:id="4"/>
    </w:p>
    <w:p w14:paraId="60A5974A" w14:textId="77777777" w:rsidR="00954176" w:rsidRPr="00954176" w:rsidRDefault="00954176" w:rsidP="00954176">
      <w:pPr>
        <w:numPr>
          <w:ilvl w:val="0"/>
          <w:numId w:val="3"/>
        </w:numPr>
      </w:pPr>
      <w:r w:rsidRPr="00954176">
        <w:t>Toutes les personnes morales de droit public</w:t>
      </w:r>
    </w:p>
    <w:p w14:paraId="4BA9EE90" w14:textId="77777777" w:rsidR="00954176" w:rsidRPr="00954176" w:rsidRDefault="00954176" w:rsidP="00954176">
      <w:pPr>
        <w:numPr>
          <w:ilvl w:val="1"/>
          <w:numId w:val="3"/>
        </w:numPr>
      </w:pPr>
      <w:r w:rsidRPr="00954176">
        <w:t xml:space="preserve">Les services de l’Etat et leurs établissements </w:t>
      </w:r>
      <w:r w:rsidRPr="00954176">
        <w:br/>
        <w:t>Obligation d’accessibilité numérique depuis 2011</w:t>
      </w:r>
    </w:p>
    <w:p w14:paraId="5131EDBE" w14:textId="77777777" w:rsidR="00954176" w:rsidRPr="00954176" w:rsidRDefault="00954176" w:rsidP="00954176">
      <w:pPr>
        <w:numPr>
          <w:ilvl w:val="1"/>
          <w:numId w:val="3"/>
        </w:numPr>
      </w:pPr>
      <w:r w:rsidRPr="00954176">
        <w:t>Les collectivités territoriales et leurs établissements</w:t>
      </w:r>
      <w:r w:rsidRPr="00954176">
        <w:br/>
        <w:t>Obligation d’accessibilité numérique depuis 2012</w:t>
      </w:r>
    </w:p>
    <w:p w14:paraId="037A6D4A" w14:textId="77777777" w:rsidR="00954176" w:rsidRPr="00954176" w:rsidRDefault="00954176" w:rsidP="00954176">
      <w:pPr>
        <w:numPr>
          <w:ilvl w:val="0"/>
          <w:numId w:val="3"/>
        </w:numPr>
      </w:pPr>
      <w:r w:rsidRPr="00954176">
        <w:t>Certaines personnes morales de droit privé (1/2)</w:t>
      </w:r>
    </w:p>
    <w:p w14:paraId="0ABF6C81" w14:textId="77777777" w:rsidR="00954176" w:rsidRPr="00954176" w:rsidRDefault="00954176" w:rsidP="00954176">
      <w:pPr>
        <w:numPr>
          <w:ilvl w:val="1"/>
          <w:numId w:val="3"/>
        </w:numPr>
      </w:pPr>
      <w:r w:rsidRPr="00954176">
        <w:t>Les délégataires d’une mission de service public</w:t>
      </w:r>
    </w:p>
    <w:p w14:paraId="6CB24250" w14:textId="77777777" w:rsidR="00954176" w:rsidRDefault="00954176" w:rsidP="00954176">
      <w:pPr>
        <w:numPr>
          <w:ilvl w:val="1"/>
          <w:numId w:val="3"/>
        </w:numPr>
      </w:pPr>
      <w:r w:rsidRPr="00954176">
        <w:t>Les entreprises à partir d’un chiffre d’affaires de 250 millions d’Euros</w:t>
      </w:r>
    </w:p>
    <w:p w14:paraId="49B7F3B2" w14:textId="5106FED9" w:rsidR="00954176" w:rsidRPr="00954176" w:rsidRDefault="00954176" w:rsidP="00954176">
      <w:pPr>
        <w:numPr>
          <w:ilvl w:val="1"/>
          <w:numId w:val="4"/>
        </w:numPr>
      </w:pPr>
      <w:r w:rsidRPr="00954176">
        <w:t>[</w:t>
      </w:r>
      <w:r w:rsidR="00630FE4" w:rsidRPr="00954176">
        <w:t>Les</w:t>
      </w:r>
      <w:r w:rsidRPr="00954176">
        <w:t xml:space="preserve"> organismes créés pour satisfaire des besoins d’intérêt général (autre qu’industriel et commercial)</w:t>
      </w:r>
    </w:p>
    <w:p w14:paraId="310CCDA7" w14:textId="77777777" w:rsidR="00954176" w:rsidRPr="00954176" w:rsidRDefault="00630FE4" w:rsidP="00954176">
      <w:pPr>
        <w:numPr>
          <w:ilvl w:val="2"/>
          <w:numId w:val="4"/>
        </w:numPr>
      </w:pPr>
      <w:r w:rsidRPr="00954176">
        <w:t>Financés</w:t>
      </w:r>
      <w:r w:rsidR="00954176" w:rsidRPr="00954176">
        <w:t xml:space="preserve"> directement ou indirectement par l’argent public </w:t>
      </w:r>
    </w:p>
    <w:p w14:paraId="533A5F47" w14:textId="77777777" w:rsidR="00954176" w:rsidRPr="00954176" w:rsidRDefault="00630FE4" w:rsidP="00954176">
      <w:pPr>
        <w:numPr>
          <w:ilvl w:val="2"/>
          <w:numId w:val="4"/>
        </w:numPr>
      </w:pPr>
      <w:r w:rsidRPr="00954176">
        <w:t>Ou</w:t>
      </w:r>
      <w:r w:rsidR="00954176" w:rsidRPr="00954176">
        <w:t xml:space="preserve"> contrôlés par l’administration ou par un organisme ayant une mission de service public ou d’intérêt général</w:t>
      </w:r>
    </w:p>
    <w:p w14:paraId="0165F7F2" w14:textId="77777777" w:rsidR="00954176" w:rsidRPr="00954176" w:rsidRDefault="00954176" w:rsidP="00954176">
      <w:pPr>
        <w:numPr>
          <w:ilvl w:val="2"/>
          <w:numId w:val="4"/>
        </w:numPr>
      </w:pPr>
      <w:proofErr w:type="gramStart"/>
      <w:r w:rsidRPr="00954176">
        <w:t>ou</w:t>
      </w:r>
      <w:proofErr w:type="gramEnd"/>
      <w:r w:rsidRPr="00954176">
        <w:t xml:space="preserve"> dont plus de la moitié des membres de l’organe d’administration, de direction ou de surveillance appartient à l’administration ou à un organisme ayant une mission de service public ou d’intérêt général</w:t>
      </w:r>
    </w:p>
    <w:p w14:paraId="3FE5A787" w14:textId="77777777" w:rsidR="00954176" w:rsidRPr="00954176" w:rsidRDefault="00AF0912" w:rsidP="00954176">
      <w:pPr>
        <w:numPr>
          <w:ilvl w:val="2"/>
          <w:numId w:val="4"/>
        </w:numPr>
      </w:pPr>
      <w:r w:rsidRPr="00954176">
        <w:t>Constitués</w:t>
      </w:r>
      <w:r w:rsidR="00954176" w:rsidRPr="00954176">
        <w:t xml:space="preserve"> par une ou plusieurs des </w:t>
      </w:r>
      <w:r w:rsidR="00630FE4" w:rsidRPr="00954176">
        <w:t>personnes citées</w:t>
      </w:r>
      <w:r w:rsidR="00954176" w:rsidRPr="00954176">
        <w:t xml:space="preserve"> ci-dessus]</w:t>
      </w:r>
    </w:p>
    <w:p w14:paraId="6858AAC0" w14:textId="1AE0FC48" w:rsidR="00954176" w:rsidRPr="00FD14E3" w:rsidRDefault="00954176" w:rsidP="00954176">
      <w:pPr>
        <w:rPr>
          <w:b/>
          <w:color w:val="C00000"/>
        </w:rPr>
      </w:pPr>
      <w:r w:rsidRPr="00FD14E3">
        <w:rPr>
          <w:b/>
          <w:color w:val="C00000"/>
        </w:rPr>
        <w:lastRenderedPageBreak/>
        <w:t>Certaines associations sont donc concernées</w:t>
      </w:r>
      <w:r w:rsidR="004125A4" w:rsidRPr="00FD14E3">
        <w:rPr>
          <w:b/>
          <w:color w:val="C00000"/>
        </w:rPr>
        <w:t>.</w:t>
      </w:r>
    </w:p>
    <w:p w14:paraId="2C9B82B5" w14:textId="77777777" w:rsidR="00954176" w:rsidRDefault="00954176" w:rsidP="00954176">
      <w:pPr>
        <w:pStyle w:val="Titre1"/>
      </w:pPr>
      <w:bookmarkStart w:id="5" w:name="_Toc7166452"/>
      <w:r w:rsidRPr="00954176">
        <w:t>Directive européenne de 2016 sur l’accessibilité numérique</w:t>
      </w:r>
      <w:bookmarkEnd w:id="5"/>
    </w:p>
    <w:p w14:paraId="64F2365D" w14:textId="77777777" w:rsidR="00954176" w:rsidRPr="00954176" w:rsidRDefault="00954176" w:rsidP="00954176">
      <w:pPr>
        <w:numPr>
          <w:ilvl w:val="0"/>
          <w:numId w:val="5"/>
        </w:numPr>
      </w:pPr>
      <w:r w:rsidRPr="00954176">
        <w:t>Objet et champ d’application : contient la liste des exemptions</w:t>
      </w:r>
    </w:p>
    <w:p w14:paraId="3B1C7B1B" w14:textId="77777777" w:rsidR="00954176" w:rsidRPr="00954176" w:rsidRDefault="00954176" w:rsidP="00954176">
      <w:pPr>
        <w:numPr>
          <w:ilvl w:val="0"/>
          <w:numId w:val="5"/>
        </w:numPr>
      </w:pPr>
      <w:r w:rsidRPr="00954176">
        <w:t>Harmonisation minimale : la transposition peut aller au-delà des exigences de la directive</w:t>
      </w:r>
    </w:p>
    <w:p w14:paraId="4EAB952C" w14:textId="77777777" w:rsidR="00954176" w:rsidRPr="00954176" w:rsidRDefault="00954176" w:rsidP="00954176">
      <w:pPr>
        <w:numPr>
          <w:ilvl w:val="0"/>
          <w:numId w:val="5"/>
        </w:numPr>
      </w:pPr>
      <w:r w:rsidRPr="00954176">
        <w:t>Définitions</w:t>
      </w:r>
    </w:p>
    <w:p w14:paraId="27869513" w14:textId="77777777" w:rsidR="00954176" w:rsidRPr="00954176" w:rsidRDefault="00954176" w:rsidP="00954176">
      <w:pPr>
        <w:numPr>
          <w:ilvl w:val="0"/>
          <w:numId w:val="5"/>
        </w:numPr>
      </w:pPr>
      <w:r w:rsidRPr="00954176">
        <w:t>Exigences en matière d’accessibilité des sites internet et des applications mobiles</w:t>
      </w:r>
    </w:p>
    <w:p w14:paraId="7111B671" w14:textId="77777777" w:rsidR="00954176" w:rsidRPr="00954176" w:rsidRDefault="00954176" w:rsidP="00954176">
      <w:pPr>
        <w:numPr>
          <w:ilvl w:val="0"/>
          <w:numId w:val="5"/>
        </w:numPr>
      </w:pPr>
      <w:r w:rsidRPr="00954176">
        <w:t xml:space="preserve">Charge disproportionnée </w:t>
      </w:r>
    </w:p>
    <w:p w14:paraId="4F910443" w14:textId="77777777" w:rsidR="00954176" w:rsidRPr="00954176" w:rsidRDefault="00954176" w:rsidP="00954176">
      <w:pPr>
        <w:numPr>
          <w:ilvl w:val="0"/>
          <w:numId w:val="6"/>
        </w:numPr>
      </w:pPr>
      <w:r w:rsidRPr="00954176">
        <w:t>Présomption de conformité : norme européenne, habilite la Commission à l’actualiser…</w:t>
      </w:r>
    </w:p>
    <w:p w14:paraId="095D57E2" w14:textId="77777777" w:rsidR="00954176" w:rsidRPr="00954176" w:rsidRDefault="00954176" w:rsidP="00954176">
      <w:pPr>
        <w:numPr>
          <w:ilvl w:val="0"/>
          <w:numId w:val="6"/>
        </w:numPr>
      </w:pPr>
      <w:r w:rsidRPr="00954176">
        <w:t>Mesures supplémentaires : déclaration d’accessibilité, formation, échanges de bonnes pratiques…</w:t>
      </w:r>
    </w:p>
    <w:p w14:paraId="5D012EE6" w14:textId="77777777" w:rsidR="00954176" w:rsidRPr="00954176" w:rsidRDefault="00954176" w:rsidP="00954176">
      <w:pPr>
        <w:numPr>
          <w:ilvl w:val="0"/>
          <w:numId w:val="6"/>
        </w:numPr>
      </w:pPr>
      <w:r w:rsidRPr="00954176">
        <w:t xml:space="preserve">Contrôles et comptes rendus : inclut l’échantillonnage des pages </w:t>
      </w:r>
    </w:p>
    <w:p w14:paraId="1171176E" w14:textId="77777777" w:rsidR="00954176" w:rsidRPr="00954176" w:rsidRDefault="00954176" w:rsidP="00954176">
      <w:pPr>
        <w:numPr>
          <w:ilvl w:val="0"/>
          <w:numId w:val="6"/>
        </w:numPr>
      </w:pPr>
      <w:r w:rsidRPr="00954176">
        <w:t xml:space="preserve">Procédures permettant d’assurer le respect des dispositions </w:t>
      </w:r>
    </w:p>
    <w:p w14:paraId="3A9CA3B0" w14:textId="77777777" w:rsidR="00954176" w:rsidRPr="00954176" w:rsidRDefault="00954176" w:rsidP="00954176">
      <w:r w:rsidRPr="00954176">
        <w:t>Articles 10 à 15 : pouvoirs délégués à la Commission, comité, transposition, réexamen, entrée en vigueur, destinataires</w:t>
      </w:r>
    </w:p>
    <w:p w14:paraId="264070C7" w14:textId="77777777" w:rsidR="00954176" w:rsidRDefault="00954176" w:rsidP="00954176">
      <w:pPr>
        <w:pStyle w:val="Titre1"/>
      </w:pPr>
      <w:bookmarkStart w:id="6" w:name="_Toc7166453"/>
      <w:r w:rsidRPr="00954176">
        <w:t>Actes d’exécution de la directive</w:t>
      </w:r>
      <w:bookmarkEnd w:id="6"/>
    </w:p>
    <w:p w14:paraId="113353F8" w14:textId="77777777" w:rsidR="00954176" w:rsidRPr="00954176" w:rsidRDefault="00954176" w:rsidP="00954176">
      <w:pPr>
        <w:numPr>
          <w:ilvl w:val="0"/>
          <w:numId w:val="7"/>
        </w:numPr>
      </w:pPr>
      <w:r w:rsidRPr="00954176">
        <w:t>Monitoring et compte rendu</w:t>
      </w:r>
      <w:r>
        <w:t xml:space="preserve"> </w:t>
      </w:r>
      <w:r w:rsidRPr="00FD14E3">
        <w:rPr>
          <w:b/>
          <w:color w:val="C00000"/>
        </w:rPr>
        <w:t>(Important ! Votre site (ou appli) sera-t-inclus dans ce monitoring ?)</w:t>
      </w:r>
    </w:p>
    <w:p w14:paraId="7929041E" w14:textId="77777777" w:rsidR="00954176" w:rsidRPr="00954176" w:rsidRDefault="00FD14E3" w:rsidP="00954176">
      <w:pPr>
        <w:numPr>
          <w:ilvl w:val="1"/>
          <w:numId w:val="7"/>
        </w:numPr>
      </w:pPr>
      <w:hyperlink r:id="rId10" w:history="1">
        <w:r w:rsidR="00954176" w:rsidRPr="00954176">
          <w:rPr>
            <w:rStyle w:val="Lienhypertexte"/>
          </w:rPr>
          <w:t>11 oct. 2018. Décision […] établissant une méthode de contrôle et les modalités d’établissement des rapports à fournir par les Etats membres</w:t>
        </w:r>
      </w:hyperlink>
    </w:p>
    <w:p w14:paraId="358FE77D" w14:textId="77777777" w:rsidR="00954176" w:rsidRPr="00954176" w:rsidRDefault="00954176" w:rsidP="00954176">
      <w:pPr>
        <w:numPr>
          <w:ilvl w:val="2"/>
          <w:numId w:val="7"/>
        </w:numPr>
      </w:pPr>
      <w:r w:rsidRPr="00954176">
        <w:t>Annexe 1 : méthode de monitoring</w:t>
      </w:r>
    </w:p>
    <w:p w14:paraId="6CB07229" w14:textId="77777777" w:rsidR="00954176" w:rsidRPr="00954176" w:rsidRDefault="00954176" w:rsidP="00954176">
      <w:pPr>
        <w:numPr>
          <w:ilvl w:val="2"/>
          <w:numId w:val="7"/>
        </w:numPr>
      </w:pPr>
      <w:r w:rsidRPr="00954176">
        <w:t>Annexe 2 : instructions pour le compte rendu à la Commission</w:t>
      </w:r>
    </w:p>
    <w:p w14:paraId="4818813C" w14:textId="77777777" w:rsidR="00954176" w:rsidRPr="00954176" w:rsidRDefault="00954176" w:rsidP="00954176">
      <w:pPr>
        <w:numPr>
          <w:ilvl w:val="0"/>
          <w:numId w:val="7"/>
        </w:numPr>
      </w:pPr>
      <w:r w:rsidRPr="00954176">
        <w:t>Déclaration d’accessibilité</w:t>
      </w:r>
    </w:p>
    <w:p w14:paraId="6F22BBD4" w14:textId="77777777" w:rsidR="00954176" w:rsidRPr="00954176" w:rsidRDefault="00954176" w:rsidP="00954176">
      <w:pPr>
        <w:numPr>
          <w:ilvl w:val="1"/>
          <w:numId w:val="7"/>
        </w:numPr>
      </w:pPr>
      <w:r w:rsidRPr="00954176">
        <w:t>11 oct. 2018. Décision […] établissant un modèle de déclaration sur l’accessibilité</w:t>
      </w:r>
    </w:p>
    <w:p w14:paraId="228C9679" w14:textId="77777777" w:rsidR="00954176" w:rsidRDefault="00954176" w:rsidP="00954176">
      <w:pPr>
        <w:numPr>
          <w:ilvl w:val="2"/>
          <w:numId w:val="7"/>
        </w:numPr>
      </w:pPr>
      <w:r w:rsidRPr="00954176">
        <w:t>Annexe 1 : Modèle de déclaration</w:t>
      </w:r>
    </w:p>
    <w:p w14:paraId="06756D83" w14:textId="77777777" w:rsidR="00954176" w:rsidRPr="00954176" w:rsidRDefault="00954176" w:rsidP="00954176">
      <w:pPr>
        <w:numPr>
          <w:ilvl w:val="0"/>
          <w:numId w:val="7"/>
        </w:numPr>
        <w:rPr>
          <w:b/>
        </w:rPr>
      </w:pPr>
      <w:r w:rsidRPr="00954176">
        <w:t>Norme de référence</w:t>
      </w:r>
      <w:r w:rsidRPr="00FD14E3">
        <w:rPr>
          <w:color w:val="C00000"/>
        </w:rPr>
        <w:t xml:space="preserve"> </w:t>
      </w:r>
      <w:r w:rsidRPr="00FD14E3">
        <w:rPr>
          <w:b/>
          <w:color w:val="C00000"/>
        </w:rPr>
        <w:t>(Entraîne la mise à jour de la partie technique du RGAA)</w:t>
      </w:r>
    </w:p>
    <w:p w14:paraId="61F6EDFD" w14:textId="77777777" w:rsidR="00954176" w:rsidRPr="00954176" w:rsidRDefault="00954176" w:rsidP="00954176">
      <w:pPr>
        <w:numPr>
          <w:ilvl w:val="1"/>
          <w:numId w:val="7"/>
        </w:numPr>
      </w:pPr>
      <w:r w:rsidRPr="00954176">
        <w:t>20 déc. 2018. Décision […] concernant la norme harmonisée applicable aux sites internet et aux applications mobiles</w:t>
      </w:r>
    </w:p>
    <w:p w14:paraId="5914F3FA" w14:textId="77777777" w:rsidR="00954176" w:rsidRPr="00954176" w:rsidRDefault="00954176" w:rsidP="00954176">
      <w:pPr>
        <w:numPr>
          <w:ilvl w:val="2"/>
          <w:numId w:val="7"/>
        </w:numPr>
      </w:pPr>
      <w:r w:rsidRPr="00954176">
        <w:t>Norme EN 301-549 V2.1.2 (2018-08) alignée sur les WCAG 2.1</w:t>
      </w:r>
    </w:p>
    <w:p w14:paraId="13E09B55" w14:textId="77777777" w:rsidR="00954176" w:rsidRPr="00954176" w:rsidRDefault="00FD14E3" w:rsidP="00954176">
      <w:pPr>
        <w:numPr>
          <w:ilvl w:val="3"/>
          <w:numId w:val="7"/>
        </w:numPr>
      </w:pPr>
      <w:hyperlink r:id="rId11" w:history="1">
        <w:r w:rsidR="00954176" w:rsidRPr="00954176">
          <w:rPr>
            <w:rStyle w:val="Lienhypertexte"/>
          </w:rPr>
          <w:t>Accès à la norme européenne en version anglaise sur etsi.org</w:t>
        </w:r>
      </w:hyperlink>
    </w:p>
    <w:p w14:paraId="2AB3D9BB" w14:textId="77777777" w:rsidR="00954176" w:rsidRPr="00954176" w:rsidRDefault="00FD14E3" w:rsidP="00954176">
      <w:pPr>
        <w:numPr>
          <w:ilvl w:val="3"/>
          <w:numId w:val="7"/>
        </w:numPr>
      </w:pPr>
      <w:hyperlink r:id="rId12" w:history="1">
        <w:r w:rsidR="00954176" w:rsidRPr="00954176">
          <w:rPr>
            <w:rStyle w:val="Lienhypertexte"/>
          </w:rPr>
          <w:t>Accès à la norme européenne en version française sur afnor.org (payant)</w:t>
        </w:r>
      </w:hyperlink>
    </w:p>
    <w:p w14:paraId="50B4AA35" w14:textId="77777777" w:rsidR="00954176" w:rsidRDefault="00FD14E3" w:rsidP="00954176">
      <w:pPr>
        <w:numPr>
          <w:ilvl w:val="3"/>
          <w:numId w:val="7"/>
        </w:numPr>
      </w:pPr>
      <w:hyperlink r:id="rId13" w:history="1">
        <w:r w:rsidR="00954176" w:rsidRPr="00954176">
          <w:rPr>
            <w:rStyle w:val="Lienhypertexte"/>
          </w:rPr>
          <w:t xml:space="preserve">Accès aux règles d’accessibilité des contenus web (WCAG 2,1) sur w3.org (en anglais) </w:t>
        </w:r>
      </w:hyperlink>
    </w:p>
    <w:p w14:paraId="47F57B53" w14:textId="1E220517" w:rsidR="00FD14E3" w:rsidRDefault="00A00884" w:rsidP="00A00884">
      <w:pPr>
        <w:pStyle w:val="Titre1"/>
      </w:pPr>
      <w:bookmarkStart w:id="7" w:name="_Toc7166454"/>
      <w:r w:rsidRPr="00A00884">
        <w:lastRenderedPageBreak/>
        <w:t>Contenu du</w:t>
      </w:r>
      <w:r w:rsidR="00A64F31">
        <w:t xml:space="preserve"> projet de</w:t>
      </w:r>
      <w:r w:rsidRPr="00A00884">
        <w:t xml:space="preserve"> décret</w:t>
      </w:r>
      <w:bookmarkEnd w:id="7"/>
    </w:p>
    <w:p w14:paraId="3DF293D6" w14:textId="486E3BB5" w:rsidR="00954176" w:rsidRDefault="00FD14E3" w:rsidP="00FD14E3">
      <w:pPr>
        <w:pStyle w:val="Titre2"/>
      </w:pPr>
      <w:bookmarkStart w:id="8" w:name="_Toc7166455"/>
      <w:r>
        <w:t>L</w:t>
      </w:r>
      <w:r w:rsidR="00A00884" w:rsidRPr="00A00884">
        <w:t>iste des articles</w:t>
      </w:r>
      <w:bookmarkEnd w:id="8"/>
    </w:p>
    <w:p w14:paraId="1E1E57C1" w14:textId="77777777" w:rsidR="00A00884" w:rsidRPr="00A00884" w:rsidRDefault="00A00884" w:rsidP="00A00884">
      <w:pPr>
        <w:numPr>
          <w:ilvl w:val="0"/>
          <w:numId w:val="10"/>
        </w:numPr>
      </w:pPr>
      <w:r w:rsidRPr="00A00884">
        <w:rPr>
          <w:b/>
          <w:bCs/>
        </w:rPr>
        <w:t>Règles d’accessibilité : normes de référence</w:t>
      </w:r>
    </w:p>
    <w:p w14:paraId="0D1946E1" w14:textId="77777777" w:rsidR="00A00884" w:rsidRPr="00A00884" w:rsidRDefault="00A00884" w:rsidP="00A00884">
      <w:pPr>
        <w:numPr>
          <w:ilvl w:val="0"/>
          <w:numId w:val="10"/>
        </w:numPr>
      </w:pPr>
      <w:r w:rsidRPr="00A00884">
        <w:t>Charge disproportionnée</w:t>
      </w:r>
    </w:p>
    <w:p w14:paraId="1DC0EF52" w14:textId="77777777" w:rsidR="00A00884" w:rsidRPr="00A00884" w:rsidRDefault="00A00884" w:rsidP="00A00884">
      <w:pPr>
        <w:numPr>
          <w:ilvl w:val="0"/>
          <w:numId w:val="10"/>
        </w:numPr>
      </w:pPr>
      <w:r w:rsidRPr="00A00884">
        <w:rPr>
          <w:b/>
          <w:bCs/>
        </w:rPr>
        <w:t>Obligations passibles de sanctions</w:t>
      </w:r>
    </w:p>
    <w:p w14:paraId="0DA9DE81" w14:textId="77777777" w:rsidR="00A00884" w:rsidRPr="00A00884" w:rsidRDefault="00A00884" w:rsidP="00A00884">
      <w:pPr>
        <w:numPr>
          <w:ilvl w:val="0"/>
          <w:numId w:val="10"/>
        </w:numPr>
      </w:pPr>
      <w:r w:rsidRPr="00A00884">
        <w:t>Sanctions</w:t>
      </w:r>
    </w:p>
    <w:p w14:paraId="48C9B9CE" w14:textId="77777777" w:rsidR="00A00884" w:rsidRPr="00A00884" w:rsidRDefault="00A00884" w:rsidP="00A00884">
      <w:pPr>
        <w:numPr>
          <w:ilvl w:val="0"/>
          <w:numId w:val="10"/>
        </w:numPr>
      </w:pPr>
      <w:r w:rsidRPr="00A00884">
        <w:t>Règles d’accessibilité : référentiel</w:t>
      </w:r>
    </w:p>
    <w:p w14:paraId="7DE9DD7D" w14:textId="77777777" w:rsidR="00A00884" w:rsidRPr="00A00884" w:rsidRDefault="00A00884" w:rsidP="00A00884">
      <w:pPr>
        <w:numPr>
          <w:ilvl w:val="0"/>
          <w:numId w:val="10"/>
        </w:numPr>
      </w:pPr>
      <w:r w:rsidRPr="00A00884">
        <w:t xml:space="preserve">Seuil </w:t>
      </w:r>
      <w:r w:rsidR="00630FE4">
        <w:t xml:space="preserve">pour les </w:t>
      </w:r>
      <w:r w:rsidRPr="00A00884">
        <w:t>entreprises</w:t>
      </w:r>
    </w:p>
    <w:p w14:paraId="0FE2F375" w14:textId="77777777" w:rsidR="00A00884" w:rsidRPr="00A00884" w:rsidRDefault="00A00884" w:rsidP="00A00884">
      <w:pPr>
        <w:numPr>
          <w:ilvl w:val="0"/>
          <w:numId w:val="10"/>
        </w:numPr>
      </w:pPr>
      <w:r w:rsidRPr="00A00884">
        <w:t>Contenus exemptés</w:t>
      </w:r>
    </w:p>
    <w:p w14:paraId="10A28A7A" w14:textId="77777777" w:rsidR="00A00884" w:rsidRPr="00A00884" w:rsidRDefault="00A00884" w:rsidP="00A00884">
      <w:pPr>
        <w:numPr>
          <w:ilvl w:val="0"/>
          <w:numId w:val="10"/>
        </w:numPr>
      </w:pPr>
      <w:r w:rsidRPr="00A00884">
        <w:rPr>
          <w:b/>
          <w:bCs/>
        </w:rPr>
        <w:t>Délais de mise en conformité</w:t>
      </w:r>
    </w:p>
    <w:p w14:paraId="46A71BEC" w14:textId="77777777" w:rsidR="00A00884" w:rsidRPr="00A00884" w:rsidRDefault="00A00884" w:rsidP="00A00884">
      <w:pPr>
        <w:numPr>
          <w:ilvl w:val="0"/>
          <w:numId w:val="10"/>
        </w:numPr>
      </w:pPr>
      <w:r w:rsidRPr="00A00884">
        <w:t>Suivi – monitoring</w:t>
      </w:r>
    </w:p>
    <w:p w14:paraId="13E71004" w14:textId="77777777" w:rsidR="00A00884" w:rsidRPr="00A00884" w:rsidRDefault="00A00884" w:rsidP="00A00884">
      <w:pPr>
        <w:numPr>
          <w:ilvl w:val="0"/>
          <w:numId w:val="10"/>
        </w:numPr>
      </w:pPr>
      <w:r w:rsidRPr="00A00884">
        <w:t>Formation</w:t>
      </w:r>
    </w:p>
    <w:p w14:paraId="225E36C8" w14:textId="77777777" w:rsidR="00A00884" w:rsidRDefault="00A00884" w:rsidP="00A00884">
      <w:pPr>
        <w:numPr>
          <w:ilvl w:val="0"/>
          <w:numId w:val="10"/>
        </w:numPr>
      </w:pPr>
      <w:r w:rsidRPr="00A00884">
        <w:t>Abrogation du décret précédent</w:t>
      </w:r>
    </w:p>
    <w:p w14:paraId="13685B85" w14:textId="34D62D0B" w:rsidR="00A00884" w:rsidRDefault="00FD14E3" w:rsidP="00FD14E3">
      <w:pPr>
        <w:pStyle w:val="Titre2"/>
      </w:pPr>
      <w:bookmarkStart w:id="9" w:name="_Toc7166456"/>
      <w:r>
        <w:t>P</w:t>
      </w:r>
      <w:r w:rsidR="00A00884" w:rsidRPr="00A00884">
        <w:t>oint d’attention</w:t>
      </w:r>
      <w:bookmarkEnd w:id="9"/>
    </w:p>
    <w:p w14:paraId="258BAE06" w14:textId="77777777" w:rsidR="00A00884" w:rsidRPr="00A00884" w:rsidRDefault="00A00884" w:rsidP="00A00884">
      <w:pPr>
        <w:numPr>
          <w:ilvl w:val="0"/>
          <w:numId w:val="11"/>
        </w:numPr>
      </w:pPr>
      <w:r w:rsidRPr="00A00884">
        <w:t>Sanctions</w:t>
      </w:r>
    </w:p>
    <w:p w14:paraId="7A9FD233" w14:textId="77777777" w:rsidR="00A00884" w:rsidRPr="00A00884" w:rsidRDefault="00A00884" w:rsidP="00A00884">
      <w:pPr>
        <w:numPr>
          <w:ilvl w:val="1"/>
          <w:numId w:val="11"/>
        </w:numPr>
      </w:pPr>
      <w:r w:rsidRPr="00A00884">
        <w:t xml:space="preserve">20 000 euros par services en ligne et par an </w:t>
      </w:r>
      <w:r w:rsidRPr="00A00884">
        <w:br/>
        <w:t>(2 000 euros pour les collectivités de moins de 5 000 habitants)</w:t>
      </w:r>
    </w:p>
    <w:p w14:paraId="604FED4E" w14:textId="77777777" w:rsidR="00A00884" w:rsidRPr="00A00884" w:rsidRDefault="00A00884" w:rsidP="00A00884">
      <w:pPr>
        <w:numPr>
          <w:ilvl w:val="0"/>
          <w:numId w:val="11"/>
        </w:numPr>
      </w:pPr>
      <w:r w:rsidRPr="00A00884">
        <w:t>Délais</w:t>
      </w:r>
    </w:p>
    <w:p w14:paraId="754FB00F" w14:textId="77777777" w:rsidR="00A00884" w:rsidRPr="00A00884" w:rsidRDefault="00A00884" w:rsidP="00A00884">
      <w:pPr>
        <w:numPr>
          <w:ilvl w:val="1"/>
          <w:numId w:val="11"/>
        </w:numPr>
      </w:pPr>
      <w:r w:rsidRPr="00A00884">
        <w:t>Administrations déjà soumises à l’obligation d’accessibilité</w:t>
      </w:r>
    </w:p>
    <w:p w14:paraId="0D2230C7" w14:textId="77777777" w:rsidR="00A00884" w:rsidRPr="00A00884" w:rsidRDefault="00A00884" w:rsidP="00A00884">
      <w:pPr>
        <w:numPr>
          <w:ilvl w:val="2"/>
          <w:numId w:val="11"/>
        </w:numPr>
      </w:pPr>
      <w:r w:rsidRPr="00A00884">
        <w:t>Nouveaux sites (article 3) : 23 sept. 2019</w:t>
      </w:r>
    </w:p>
    <w:p w14:paraId="73B6098C" w14:textId="77777777" w:rsidR="00A00884" w:rsidRPr="00A00884" w:rsidRDefault="00A00884" w:rsidP="00A00884">
      <w:pPr>
        <w:numPr>
          <w:ilvl w:val="2"/>
          <w:numId w:val="11"/>
        </w:numPr>
      </w:pPr>
      <w:r w:rsidRPr="00A00884">
        <w:t>Sites existants (article 3) : 23 sept. 2020</w:t>
      </w:r>
    </w:p>
    <w:p w14:paraId="29993619" w14:textId="77777777" w:rsidR="00A00884" w:rsidRPr="00A00884" w:rsidRDefault="00A00884" w:rsidP="00A00884">
      <w:pPr>
        <w:numPr>
          <w:ilvl w:val="2"/>
          <w:numId w:val="11"/>
        </w:numPr>
      </w:pPr>
      <w:r w:rsidRPr="00A00884">
        <w:t>Applis, progiciels, mobilier urbain (article 1 et 3) : 23 sept. 2021</w:t>
      </w:r>
    </w:p>
    <w:p w14:paraId="75BD28D5" w14:textId="77777777" w:rsidR="00A00884" w:rsidRPr="00A00884" w:rsidRDefault="00A00884" w:rsidP="00A00884">
      <w:pPr>
        <w:numPr>
          <w:ilvl w:val="1"/>
          <w:numId w:val="11"/>
        </w:numPr>
      </w:pPr>
      <w:r w:rsidRPr="00A00884">
        <w:t>Nouveaux entrants</w:t>
      </w:r>
    </w:p>
    <w:p w14:paraId="74D465B7" w14:textId="77777777" w:rsidR="00A00884" w:rsidRPr="00A00884" w:rsidRDefault="00A00884" w:rsidP="00A00884">
      <w:pPr>
        <w:numPr>
          <w:ilvl w:val="2"/>
          <w:numId w:val="11"/>
        </w:numPr>
      </w:pPr>
      <w:r w:rsidRPr="00A00884">
        <w:t>Nouveaux sites (article 1 et 3) : 23 sept. 2019</w:t>
      </w:r>
    </w:p>
    <w:p w14:paraId="134F24E1" w14:textId="77777777" w:rsidR="00A00884" w:rsidRPr="00A00884" w:rsidRDefault="00A00884" w:rsidP="00A00884">
      <w:pPr>
        <w:numPr>
          <w:ilvl w:val="2"/>
          <w:numId w:val="11"/>
        </w:numPr>
      </w:pPr>
      <w:r w:rsidRPr="00A00884">
        <w:t>Sites existants (article 1 et 3) : 23 sept. 2020</w:t>
      </w:r>
    </w:p>
    <w:p w14:paraId="5E4687E7" w14:textId="77777777" w:rsidR="00A00884" w:rsidRPr="00A00884" w:rsidRDefault="00A00884" w:rsidP="00A00884">
      <w:pPr>
        <w:numPr>
          <w:ilvl w:val="2"/>
          <w:numId w:val="11"/>
        </w:numPr>
      </w:pPr>
      <w:r w:rsidRPr="00A00884">
        <w:t>Applis, progiciels, mobilier urbain (article 1 et 3) : 23 sept. 2021</w:t>
      </w:r>
    </w:p>
    <w:p w14:paraId="5A7210F7" w14:textId="281564AB" w:rsidR="003D43B8" w:rsidRDefault="003D43B8" w:rsidP="00A00884">
      <w:pPr>
        <w:pStyle w:val="Titre1"/>
      </w:pPr>
      <w:bookmarkStart w:id="10" w:name="_Toc7166457"/>
      <w:r>
        <w:t>Contenu du projet d’arrêté portant référentiel général d’amélioration de l’accessibilité</w:t>
      </w:r>
      <w:bookmarkEnd w:id="10"/>
    </w:p>
    <w:p w14:paraId="52D8A3A6" w14:textId="1BDF23EE" w:rsidR="00A00884" w:rsidRDefault="00A00884" w:rsidP="003D43B8">
      <w:pPr>
        <w:pStyle w:val="Titre2"/>
      </w:pPr>
      <w:bookmarkStart w:id="11" w:name="_Toc7166458"/>
      <w:r w:rsidRPr="00A00884">
        <w:t>Projet d’arrêté portant référentiel général d’amélioration de l’accessibilité</w:t>
      </w:r>
      <w:bookmarkEnd w:id="11"/>
    </w:p>
    <w:p w14:paraId="5C0B055F" w14:textId="4E2E7F81" w:rsidR="00A00884" w:rsidRPr="00A00884" w:rsidRDefault="00A00884" w:rsidP="00A00884">
      <w:pPr>
        <w:numPr>
          <w:ilvl w:val="0"/>
          <w:numId w:val="12"/>
        </w:numPr>
      </w:pPr>
      <w:r w:rsidRPr="00A00884">
        <w:t xml:space="preserve">Le référentiel d'accessibilité prévu à l'article 5 du décret du JJ/MM/2019 susvisé, est approuvé. Il est consultable sur le site internet : </w:t>
      </w:r>
      <w:hyperlink r:id="rId14" w:history="1">
        <w:r w:rsidR="00FD14E3" w:rsidRPr="00EF0710">
          <w:rPr>
            <w:rStyle w:val="Lienhypertexte"/>
          </w:rPr>
          <w:t>http://references.modernisation.gouv.fr</w:t>
        </w:r>
      </w:hyperlink>
      <w:r w:rsidR="00FD14E3">
        <w:t xml:space="preserve"> </w:t>
      </w:r>
    </w:p>
    <w:p w14:paraId="2DDA0732" w14:textId="77777777" w:rsidR="00A00884" w:rsidRDefault="00A00884" w:rsidP="00A00884">
      <w:pPr>
        <w:numPr>
          <w:ilvl w:val="0"/>
          <w:numId w:val="12"/>
        </w:numPr>
      </w:pPr>
      <w:r w:rsidRPr="00A00884">
        <w:t>L'arrêté du 29 avril 2015 relatif au référentiel général d'accessibilité pour les administrations est abrogé.</w:t>
      </w:r>
    </w:p>
    <w:p w14:paraId="2052E268" w14:textId="77777777" w:rsidR="00A00884" w:rsidRPr="00A00884" w:rsidRDefault="00A00884" w:rsidP="00A64F31">
      <w:pPr>
        <w:pStyle w:val="Titre2"/>
      </w:pPr>
      <w:bookmarkStart w:id="12" w:name="_Toc7166459"/>
      <w:r w:rsidRPr="00A00884">
        <w:lastRenderedPageBreak/>
        <w:t>Comparaison avec l’arrêté de 2009</w:t>
      </w:r>
      <w:bookmarkEnd w:id="12"/>
    </w:p>
    <w:p w14:paraId="26C47012" w14:textId="77777777" w:rsidR="00A00884" w:rsidRPr="00A00884" w:rsidRDefault="00A00884" w:rsidP="00A00884">
      <w:pPr>
        <w:numPr>
          <w:ilvl w:val="0"/>
          <w:numId w:val="13"/>
        </w:numPr>
      </w:pPr>
      <w:r w:rsidRPr="00A00884">
        <w:t xml:space="preserve">Aujourd’hui : l’arrêté du 29 avril 2015 contient 2 articles </w:t>
      </w:r>
      <w:r w:rsidRPr="00A00884">
        <w:br/>
      </w:r>
      <w:r w:rsidRPr="00A00884">
        <w:rPr>
          <w:i/>
          <w:iCs/>
        </w:rPr>
        <w:t>et c’est tout</w:t>
      </w:r>
    </w:p>
    <w:p w14:paraId="590C3688" w14:textId="77777777" w:rsidR="00A00884" w:rsidRPr="00A00884" w:rsidRDefault="00A00884" w:rsidP="00A00884">
      <w:pPr>
        <w:numPr>
          <w:ilvl w:val="0"/>
          <w:numId w:val="13"/>
        </w:numPr>
      </w:pPr>
      <w:r w:rsidRPr="00A00884">
        <w:t xml:space="preserve">Demain : l’arrêté contiendra 2 articles </w:t>
      </w:r>
      <w:r w:rsidRPr="00A00884">
        <w:br/>
      </w:r>
      <w:r w:rsidRPr="00A00884">
        <w:rPr>
          <w:i/>
          <w:iCs/>
        </w:rPr>
        <w:t>et en annexe le référentiel (partie 1 intégrée et publiée sur Légifrance, partie 2 via un lien sur le web)</w:t>
      </w:r>
    </w:p>
    <w:p w14:paraId="4494F0FF" w14:textId="77777777" w:rsidR="00A00884" w:rsidRDefault="00A00884" w:rsidP="00A64F31">
      <w:pPr>
        <w:pStyle w:val="Titre2"/>
      </w:pPr>
      <w:bookmarkStart w:id="13" w:name="_Toc7166460"/>
      <w:r w:rsidRPr="00A00884">
        <w:t>Annexe de l’arrêté</w:t>
      </w:r>
      <w:bookmarkEnd w:id="13"/>
    </w:p>
    <w:p w14:paraId="20EE4E91" w14:textId="77777777" w:rsidR="00A00884" w:rsidRPr="00A00884" w:rsidRDefault="00A00884" w:rsidP="00A00884">
      <w:pPr>
        <w:numPr>
          <w:ilvl w:val="0"/>
          <w:numId w:val="14"/>
        </w:numPr>
      </w:pPr>
      <w:r w:rsidRPr="00A00884">
        <w:t xml:space="preserve">En annexe : Référentiel général d’amélioration de l’accessibilité </w:t>
      </w:r>
    </w:p>
    <w:p w14:paraId="7148C1AD" w14:textId="77777777" w:rsidR="00A00884" w:rsidRPr="00A00884" w:rsidRDefault="00FD14E3" w:rsidP="00A00884">
      <w:pPr>
        <w:numPr>
          <w:ilvl w:val="1"/>
          <w:numId w:val="14"/>
        </w:numPr>
      </w:pPr>
      <w:hyperlink r:id="rId15" w:history="1">
        <w:r w:rsidR="00A00884" w:rsidRPr="00A00884">
          <w:rPr>
            <w:rStyle w:val="Lienhypertexte"/>
          </w:rPr>
          <w:t>Règles de mise en œuvre des obligations en matière d’accessibilité numérique</w:t>
        </w:r>
      </w:hyperlink>
    </w:p>
    <w:p w14:paraId="0F3B021C" w14:textId="77777777" w:rsidR="00A00884" w:rsidRPr="00A00884" w:rsidRDefault="00A00884" w:rsidP="00A00884">
      <w:pPr>
        <w:numPr>
          <w:ilvl w:val="2"/>
          <w:numId w:val="14"/>
        </w:numPr>
      </w:pPr>
      <w:r w:rsidRPr="00A00884">
        <w:t>Notion d’accessibilité numérique</w:t>
      </w:r>
    </w:p>
    <w:p w14:paraId="65CCB42D" w14:textId="77777777" w:rsidR="00A00884" w:rsidRPr="00A00884" w:rsidRDefault="00A00884" w:rsidP="00A00884">
      <w:pPr>
        <w:numPr>
          <w:ilvl w:val="2"/>
          <w:numId w:val="14"/>
        </w:numPr>
      </w:pPr>
      <w:r w:rsidRPr="00A00884">
        <w:t>Rappel du champ d’application</w:t>
      </w:r>
    </w:p>
    <w:p w14:paraId="7929118A" w14:textId="77777777" w:rsidR="00A00884" w:rsidRPr="00A00884" w:rsidRDefault="00A00884" w:rsidP="00A00884">
      <w:pPr>
        <w:numPr>
          <w:ilvl w:val="2"/>
          <w:numId w:val="14"/>
        </w:numPr>
      </w:pPr>
      <w:r w:rsidRPr="00A00884">
        <w:t>Norme de référence et niveau de conformité</w:t>
      </w:r>
    </w:p>
    <w:p w14:paraId="3792CA41" w14:textId="77777777" w:rsidR="00A00884" w:rsidRPr="00A00884" w:rsidRDefault="00A00884" w:rsidP="00A00884">
      <w:pPr>
        <w:numPr>
          <w:ilvl w:val="2"/>
          <w:numId w:val="14"/>
        </w:numPr>
      </w:pPr>
      <w:r w:rsidRPr="00A00884">
        <w:t>Dérogation pour charge disproportionnée</w:t>
      </w:r>
    </w:p>
    <w:p w14:paraId="1565E17A" w14:textId="77777777" w:rsidR="00A00884" w:rsidRPr="00A00884" w:rsidRDefault="00A00884" w:rsidP="00A00884">
      <w:pPr>
        <w:numPr>
          <w:ilvl w:val="2"/>
          <w:numId w:val="14"/>
        </w:numPr>
      </w:pPr>
      <w:r w:rsidRPr="00A00884">
        <w:t>Evaluation de la conformité à la norme de référence</w:t>
      </w:r>
    </w:p>
    <w:p w14:paraId="0087D233" w14:textId="77777777" w:rsidR="00A00884" w:rsidRPr="00A00884" w:rsidRDefault="00A00884" w:rsidP="00A00884">
      <w:pPr>
        <w:numPr>
          <w:ilvl w:val="2"/>
          <w:numId w:val="14"/>
        </w:numPr>
      </w:pPr>
      <w:r w:rsidRPr="00A00884">
        <w:t>Déclaration d’accessibilité</w:t>
      </w:r>
    </w:p>
    <w:p w14:paraId="7597AFF0" w14:textId="77777777" w:rsidR="00A00884" w:rsidRPr="00A00884" w:rsidRDefault="00A00884" w:rsidP="00A00884">
      <w:pPr>
        <w:numPr>
          <w:ilvl w:val="2"/>
          <w:numId w:val="14"/>
        </w:numPr>
      </w:pPr>
      <w:r w:rsidRPr="00A00884">
        <w:t>Schéma pluriannuel de mise en accessibilité</w:t>
      </w:r>
    </w:p>
    <w:p w14:paraId="574579FB" w14:textId="77777777" w:rsidR="00A00884" w:rsidRPr="00A00884" w:rsidRDefault="00A00884" w:rsidP="00A00884">
      <w:pPr>
        <w:numPr>
          <w:ilvl w:val="2"/>
          <w:numId w:val="14"/>
        </w:numPr>
      </w:pPr>
      <w:r w:rsidRPr="00A00884">
        <w:t>Mentions et pages obligatoires</w:t>
      </w:r>
    </w:p>
    <w:p w14:paraId="1F6577DD" w14:textId="77777777" w:rsidR="00A00884" w:rsidRPr="00A00884" w:rsidRDefault="00FD14E3" w:rsidP="00A00884">
      <w:pPr>
        <w:numPr>
          <w:ilvl w:val="1"/>
          <w:numId w:val="14"/>
        </w:numPr>
      </w:pPr>
      <w:hyperlink r:id="rId16" w:history="1">
        <w:r w:rsidR="00A00884" w:rsidRPr="00A00884">
          <w:rPr>
            <w:rStyle w:val="Lienhypertexte"/>
          </w:rPr>
          <w:t xml:space="preserve">Méthode </w:t>
        </w:r>
      </w:hyperlink>
      <w:hyperlink r:id="rId17" w:history="1">
        <w:r w:rsidR="00A00884" w:rsidRPr="00A00884">
          <w:rPr>
            <w:rStyle w:val="Lienhypertexte"/>
          </w:rPr>
          <w:t xml:space="preserve">technique de vérification de la conformité à la norme de </w:t>
        </w:r>
      </w:hyperlink>
      <w:hyperlink r:id="rId18" w:history="1">
        <w:r w:rsidR="00A00884" w:rsidRPr="00A00884">
          <w:rPr>
            <w:rStyle w:val="Lienhypertexte"/>
          </w:rPr>
          <w:t xml:space="preserve">référence (en cours de mise à jour) </w:t>
        </w:r>
      </w:hyperlink>
    </w:p>
    <w:p w14:paraId="12B41F6C" w14:textId="77777777" w:rsidR="00A00884" w:rsidRDefault="00A00884" w:rsidP="00A64F31">
      <w:pPr>
        <w:pStyle w:val="Titre2"/>
      </w:pPr>
      <w:bookmarkStart w:id="14" w:name="_Toc7166461"/>
      <w:r w:rsidRPr="00A00884">
        <w:t>Changement de nom</w:t>
      </w:r>
      <w:bookmarkEnd w:id="14"/>
    </w:p>
    <w:p w14:paraId="23262650" w14:textId="77777777" w:rsidR="00A00884" w:rsidRPr="00A00884" w:rsidRDefault="00A00884" w:rsidP="00A00884">
      <w:pPr>
        <w:numPr>
          <w:ilvl w:val="0"/>
          <w:numId w:val="15"/>
        </w:numPr>
      </w:pPr>
      <w:r w:rsidRPr="00A00884">
        <w:t xml:space="preserve">Aujourd’hui : Référentiel général d’accessibilité pour les administrations (RGAA). </w:t>
      </w:r>
    </w:p>
    <w:p w14:paraId="099887C2" w14:textId="77777777" w:rsidR="00A00884" w:rsidRPr="00A00884" w:rsidRDefault="00A00884" w:rsidP="00A00884">
      <w:pPr>
        <w:numPr>
          <w:ilvl w:val="1"/>
          <w:numId w:val="15"/>
        </w:numPr>
      </w:pPr>
      <w:r w:rsidRPr="00A00884">
        <w:t>RGAA 3.0</w:t>
      </w:r>
    </w:p>
    <w:p w14:paraId="3B9CD5E6" w14:textId="77777777" w:rsidR="00A00884" w:rsidRPr="00A00884" w:rsidRDefault="00A00884" w:rsidP="00A00884">
      <w:pPr>
        <w:numPr>
          <w:ilvl w:val="0"/>
          <w:numId w:val="15"/>
        </w:numPr>
      </w:pPr>
      <w:r w:rsidRPr="00A00884">
        <w:t xml:space="preserve">Demain : Référentiel général d’amélioration de l’accessibilité (RGAA). </w:t>
      </w:r>
    </w:p>
    <w:p w14:paraId="0AC6A9C8" w14:textId="77777777" w:rsidR="00A00884" w:rsidRPr="00A00884" w:rsidRDefault="00A00884" w:rsidP="00A00884">
      <w:pPr>
        <w:numPr>
          <w:ilvl w:val="1"/>
          <w:numId w:val="15"/>
        </w:numPr>
      </w:pPr>
      <w:r w:rsidRPr="00A00884">
        <w:t>RGAA 4</w:t>
      </w:r>
    </w:p>
    <w:p w14:paraId="026C0D3D" w14:textId="77777777" w:rsidR="00A00884" w:rsidRPr="00A00884" w:rsidRDefault="00A00884" w:rsidP="00A00884">
      <w:pPr>
        <w:numPr>
          <w:ilvl w:val="2"/>
          <w:numId w:val="15"/>
        </w:numPr>
      </w:pPr>
      <w:r w:rsidRPr="00A00884">
        <w:t>Document de référence sur les obligations d’accessibilité</w:t>
      </w:r>
    </w:p>
    <w:p w14:paraId="06449DC1" w14:textId="77777777" w:rsidR="00A00884" w:rsidRPr="00A00884" w:rsidRDefault="00A00884" w:rsidP="00A00884">
      <w:pPr>
        <w:numPr>
          <w:ilvl w:val="2"/>
          <w:numId w:val="15"/>
        </w:numPr>
      </w:pPr>
      <w:r w:rsidRPr="00A00884">
        <w:t>Concerne aussi des entités privées, les associations visées par l’obligation</w:t>
      </w:r>
    </w:p>
    <w:p w14:paraId="11649843" w14:textId="77777777" w:rsidR="00A00884" w:rsidRPr="00A00884" w:rsidRDefault="00A00884" w:rsidP="00A00884">
      <w:pPr>
        <w:numPr>
          <w:ilvl w:val="2"/>
          <w:numId w:val="15"/>
        </w:numPr>
      </w:pPr>
      <w:r w:rsidRPr="00A00884">
        <w:t>Intègre un volet démarche d’accessibilité au niveau d’une entité</w:t>
      </w:r>
    </w:p>
    <w:p w14:paraId="5B31EDB6" w14:textId="77777777" w:rsidR="00A00884" w:rsidRDefault="00A00884" w:rsidP="00A64F31">
      <w:pPr>
        <w:pStyle w:val="Titre2"/>
      </w:pPr>
      <w:bookmarkStart w:id="15" w:name="_Toc7166462"/>
      <w:r w:rsidRPr="00A00884">
        <w:t>Changement de structure et de contenu</w:t>
      </w:r>
      <w:bookmarkEnd w:id="15"/>
    </w:p>
    <w:p w14:paraId="25795698" w14:textId="77777777" w:rsidR="00A00884" w:rsidRPr="00A00884" w:rsidRDefault="00A00884" w:rsidP="00A00884">
      <w:r w:rsidRPr="00A00884">
        <w:t xml:space="preserve">Aujourd’hui : le référentiel contient un référentiel technique (liste de critères et de tests) </w:t>
      </w:r>
      <w:r>
        <w:t xml:space="preserve">plus des </w:t>
      </w:r>
      <w:r w:rsidRPr="00A00884">
        <w:t xml:space="preserve">informations autour. </w:t>
      </w:r>
      <w:r w:rsidRPr="00A00884">
        <w:br/>
        <w:t>Le référentiel technique contient des éléments non obligatoires (critères triple AAA), il se réfère aux WCAG, cite la déclaration de conformité mais ne contient pas le modèle de déclaration...</w:t>
      </w:r>
    </w:p>
    <w:p w14:paraId="3AFBBD91" w14:textId="77777777" w:rsidR="00A00884" w:rsidRDefault="00A00884" w:rsidP="00A00884">
      <w:r w:rsidRPr="00A00884">
        <w:t>Demain : il n’y aura qu’un seul référentiel qui récapitulera les obligations légales et s’y limitera. La méthode technique se réfèrera à la fois aux WCAG et à la norme européenne…</w:t>
      </w:r>
    </w:p>
    <w:p w14:paraId="2B0E7DB8" w14:textId="77777777" w:rsidR="003D43B8" w:rsidRDefault="00A00884" w:rsidP="00A64F31">
      <w:pPr>
        <w:pStyle w:val="Titre2"/>
      </w:pPr>
      <w:bookmarkStart w:id="16" w:name="_Toc7166463"/>
      <w:r w:rsidRPr="00A00884">
        <w:lastRenderedPageBreak/>
        <w:t>Partie 2. Méthode technique (ex-Référentiel technique)</w:t>
      </w:r>
      <w:bookmarkEnd w:id="16"/>
    </w:p>
    <w:p w14:paraId="66A42DED" w14:textId="65F9BC6E" w:rsidR="00A00884" w:rsidRDefault="003D43B8" w:rsidP="003D43B8">
      <w:pPr>
        <w:pStyle w:val="Titre3"/>
      </w:pPr>
      <w:bookmarkStart w:id="17" w:name="_Toc7166464"/>
      <w:r>
        <w:t>C</w:t>
      </w:r>
      <w:r w:rsidR="00A00884" w:rsidRPr="00A00884">
        <w:t>’est / ce n’est pas</w:t>
      </w:r>
      <w:bookmarkEnd w:id="17"/>
    </w:p>
    <w:p w14:paraId="4382DD86" w14:textId="77777777" w:rsidR="008358A5" w:rsidRDefault="008358A5" w:rsidP="008358A5">
      <w:pPr>
        <w:pStyle w:val="Paragraphedeliste"/>
        <w:numPr>
          <w:ilvl w:val="0"/>
          <w:numId w:val="20"/>
        </w:numPr>
      </w:pPr>
      <w:r>
        <w:t>C’est</w:t>
      </w:r>
    </w:p>
    <w:p w14:paraId="0E794443" w14:textId="77777777" w:rsidR="008358A5" w:rsidRDefault="008358A5" w:rsidP="008358A5">
      <w:pPr>
        <w:pStyle w:val="Paragraphedeliste"/>
        <w:numPr>
          <w:ilvl w:val="1"/>
          <w:numId w:val="20"/>
        </w:numPr>
      </w:pPr>
      <w:r>
        <w:t xml:space="preserve">Une méthode pour </w:t>
      </w:r>
    </w:p>
    <w:p w14:paraId="5D3C6500" w14:textId="77777777" w:rsidR="008358A5" w:rsidRDefault="008358A5" w:rsidP="008358A5">
      <w:pPr>
        <w:pStyle w:val="Paragraphedeliste"/>
        <w:numPr>
          <w:ilvl w:val="2"/>
          <w:numId w:val="20"/>
        </w:numPr>
      </w:pPr>
      <w:r>
        <w:t>Vérifier la conformité d’un site web à la norme en vigueur</w:t>
      </w:r>
    </w:p>
    <w:p w14:paraId="70FBA6B6" w14:textId="77777777" w:rsidR="008358A5" w:rsidRDefault="008358A5" w:rsidP="008358A5">
      <w:pPr>
        <w:pStyle w:val="Paragraphedeliste"/>
        <w:numPr>
          <w:ilvl w:val="2"/>
          <w:numId w:val="20"/>
        </w:numPr>
      </w:pPr>
      <w:r>
        <w:t>Limiter la marge d’interprétation de la conformité à la norme</w:t>
      </w:r>
    </w:p>
    <w:p w14:paraId="01377BAC" w14:textId="77777777" w:rsidR="008358A5" w:rsidRDefault="008358A5" w:rsidP="008358A5">
      <w:pPr>
        <w:pStyle w:val="Paragraphedeliste"/>
        <w:numPr>
          <w:ilvl w:val="2"/>
          <w:numId w:val="20"/>
        </w:numPr>
      </w:pPr>
      <w:r>
        <w:t>Vérifier, dans le cadre d'une labellisation, la conformité à un niveau donné du label e-accessible</w:t>
      </w:r>
    </w:p>
    <w:p w14:paraId="48902A29" w14:textId="77777777" w:rsidR="008358A5" w:rsidRDefault="008358A5" w:rsidP="008358A5">
      <w:pPr>
        <w:pStyle w:val="Paragraphedeliste"/>
        <w:numPr>
          <w:ilvl w:val="1"/>
          <w:numId w:val="20"/>
        </w:numPr>
      </w:pPr>
      <w:r>
        <w:t xml:space="preserve">LE document clé pour un auditeur RGAA </w:t>
      </w:r>
    </w:p>
    <w:p w14:paraId="5DAE34F8" w14:textId="77777777" w:rsidR="008358A5" w:rsidRDefault="008358A5" w:rsidP="008358A5">
      <w:pPr>
        <w:pStyle w:val="Paragraphedeliste"/>
        <w:numPr>
          <w:ilvl w:val="2"/>
          <w:numId w:val="20"/>
        </w:numPr>
      </w:pPr>
      <w:r>
        <w:t>Avec le guide de l’auditeur</w:t>
      </w:r>
    </w:p>
    <w:p w14:paraId="7F32FDBC" w14:textId="77777777" w:rsidR="008358A5" w:rsidRDefault="008358A5" w:rsidP="008358A5">
      <w:pPr>
        <w:pStyle w:val="Paragraphedeliste"/>
        <w:numPr>
          <w:ilvl w:val="0"/>
          <w:numId w:val="20"/>
        </w:numPr>
      </w:pPr>
      <w:r>
        <w:t>Ce n’est pas</w:t>
      </w:r>
    </w:p>
    <w:p w14:paraId="623D07DC" w14:textId="77777777" w:rsidR="008358A5" w:rsidRDefault="008358A5" w:rsidP="008358A5">
      <w:pPr>
        <w:pStyle w:val="Paragraphedeliste"/>
        <w:numPr>
          <w:ilvl w:val="1"/>
          <w:numId w:val="20"/>
        </w:numPr>
      </w:pPr>
      <w:r>
        <w:t>Un document pour démarrer en accessibilité</w:t>
      </w:r>
    </w:p>
    <w:p w14:paraId="5A6378C8" w14:textId="77777777" w:rsidR="008358A5" w:rsidRDefault="008358A5" w:rsidP="008358A5">
      <w:pPr>
        <w:pStyle w:val="Paragraphedeliste"/>
        <w:numPr>
          <w:ilvl w:val="1"/>
          <w:numId w:val="20"/>
        </w:numPr>
      </w:pPr>
      <w:r>
        <w:t>Un document pour mettre en œuvre l’accessibilité (y compris pour les profils techniques)</w:t>
      </w:r>
    </w:p>
    <w:p w14:paraId="351D8625" w14:textId="77777777" w:rsidR="004C57C8" w:rsidRDefault="008358A5" w:rsidP="004C57C8">
      <w:pPr>
        <w:pStyle w:val="Paragraphedeliste"/>
        <w:numPr>
          <w:ilvl w:val="1"/>
          <w:numId w:val="20"/>
        </w:numPr>
      </w:pPr>
      <w:r>
        <w:t>Un document plus concret que les normes</w:t>
      </w:r>
    </w:p>
    <w:p w14:paraId="48B00C16" w14:textId="77777777" w:rsidR="008358A5" w:rsidRPr="008358A5" w:rsidRDefault="008358A5" w:rsidP="004C57C8">
      <w:pPr>
        <w:pStyle w:val="Paragraphedeliste"/>
        <w:numPr>
          <w:ilvl w:val="0"/>
          <w:numId w:val="20"/>
        </w:numPr>
      </w:pPr>
      <w:r w:rsidRPr="008358A5">
        <w:t xml:space="preserve">Pour mettre en œuvre l’accessibilité : </w:t>
      </w:r>
    </w:p>
    <w:p w14:paraId="24CC8F3F" w14:textId="77777777" w:rsidR="008358A5" w:rsidRPr="008358A5" w:rsidRDefault="008358A5" w:rsidP="00FD14E3">
      <w:pPr>
        <w:pStyle w:val="Paragraphedeliste"/>
        <w:numPr>
          <w:ilvl w:val="1"/>
          <w:numId w:val="21"/>
        </w:numPr>
      </w:pPr>
      <w:r w:rsidRPr="008358A5">
        <w:t>Liste de ressources proposées par la Dinsic</w:t>
      </w:r>
    </w:p>
    <w:p w14:paraId="56A022E6" w14:textId="77777777" w:rsidR="008358A5" w:rsidRPr="008358A5" w:rsidRDefault="008358A5" w:rsidP="00FD14E3">
      <w:pPr>
        <w:pStyle w:val="Paragraphedeliste"/>
        <w:numPr>
          <w:ilvl w:val="1"/>
          <w:numId w:val="21"/>
        </w:numPr>
      </w:pPr>
      <w:r w:rsidRPr="008358A5">
        <w:t xml:space="preserve">Checklist </w:t>
      </w:r>
      <w:proofErr w:type="spellStart"/>
      <w:r w:rsidRPr="008358A5">
        <w:t>Pidila</w:t>
      </w:r>
      <w:proofErr w:type="spellEnd"/>
    </w:p>
    <w:p w14:paraId="5867C88A" w14:textId="77777777" w:rsidR="008358A5" w:rsidRPr="008358A5" w:rsidRDefault="008358A5" w:rsidP="00FD14E3">
      <w:pPr>
        <w:pStyle w:val="Paragraphedeliste"/>
        <w:numPr>
          <w:ilvl w:val="1"/>
          <w:numId w:val="21"/>
        </w:numPr>
      </w:pPr>
      <w:r w:rsidRPr="008358A5">
        <w:t xml:space="preserve">Composants réutilisables basés sur la checklist </w:t>
      </w:r>
      <w:proofErr w:type="spellStart"/>
      <w:r w:rsidRPr="008358A5">
        <w:t>Pidila</w:t>
      </w:r>
      <w:proofErr w:type="spellEnd"/>
    </w:p>
    <w:p w14:paraId="2085410F" w14:textId="77777777" w:rsidR="008358A5" w:rsidRPr="008358A5" w:rsidRDefault="008358A5" w:rsidP="00FD14E3">
      <w:pPr>
        <w:pStyle w:val="Paragraphedeliste"/>
        <w:numPr>
          <w:ilvl w:val="1"/>
          <w:numId w:val="21"/>
        </w:numPr>
      </w:pPr>
      <w:r w:rsidRPr="008358A5">
        <w:t>Ressources proposées par le secteur privé</w:t>
      </w:r>
    </w:p>
    <w:p w14:paraId="331D97A5" w14:textId="77777777" w:rsidR="008358A5" w:rsidRPr="008358A5" w:rsidRDefault="008358A5" w:rsidP="00FD14E3">
      <w:pPr>
        <w:pStyle w:val="Paragraphedeliste"/>
        <w:numPr>
          <w:ilvl w:val="1"/>
          <w:numId w:val="21"/>
        </w:numPr>
      </w:pPr>
      <w:r w:rsidRPr="008358A5">
        <w:t>Sensibilisation et formation…</w:t>
      </w:r>
    </w:p>
    <w:p w14:paraId="114F5B74" w14:textId="77777777" w:rsidR="008358A5" w:rsidRPr="008358A5" w:rsidRDefault="008358A5" w:rsidP="00FD14E3">
      <w:pPr>
        <w:pStyle w:val="Paragraphedeliste"/>
        <w:numPr>
          <w:ilvl w:val="1"/>
          <w:numId w:val="21"/>
        </w:numPr>
      </w:pPr>
      <w:r w:rsidRPr="008358A5">
        <w:t>Tests utilisateurs</w:t>
      </w:r>
    </w:p>
    <w:p w14:paraId="2C7421B2" w14:textId="77777777" w:rsidR="008358A5" w:rsidRPr="008358A5" w:rsidRDefault="008358A5" w:rsidP="00FD14E3">
      <w:pPr>
        <w:pStyle w:val="Paragraphedeliste"/>
        <w:numPr>
          <w:ilvl w:val="1"/>
          <w:numId w:val="21"/>
        </w:numPr>
      </w:pPr>
      <w:r w:rsidRPr="008358A5">
        <w:t>Expertises externes</w:t>
      </w:r>
    </w:p>
    <w:p w14:paraId="1735D132" w14:textId="789E5808" w:rsidR="00630FE4" w:rsidRPr="003D43B8" w:rsidRDefault="008358A5" w:rsidP="003D43B8">
      <w:pPr>
        <w:pStyle w:val="Paragraphedeliste"/>
        <w:numPr>
          <w:ilvl w:val="1"/>
          <w:numId w:val="21"/>
        </w:numPr>
      </w:pPr>
      <w:r w:rsidRPr="008358A5">
        <w:t>Etc.</w:t>
      </w:r>
    </w:p>
    <w:p w14:paraId="06A72AEF" w14:textId="3BC9E675" w:rsidR="008358A5" w:rsidRDefault="003D43B8" w:rsidP="003D43B8">
      <w:pPr>
        <w:pStyle w:val="Titre3"/>
      </w:pPr>
      <w:bookmarkStart w:id="18" w:name="_Toc7166465"/>
      <w:r>
        <w:t>Gr</w:t>
      </w:r>
      <w:r w:rsidR="008358A5" w:rsidRPr="008358A5">
        <w:t>oupe de travail ouvert et collaboratif</w:t>
      </w:r>
      <w:bookmarkEnd w:id="18"/>
    </w:p>
    <w:p w14:paraId="5626B60A" w14:textId="5258C2D6" w:rsidR="008358A5" w:rsidRPr="008358A5" w:rsidRDefault="00FD14E3" w:rsidP="008358A5">
      <w:pPr>
        <w:pStyle w:val="Paragraphedeliste"/>
        <w:numPr>
          <w:ilvl w:val="0"/>
          <w:numId w:val="22"/>
        </w:numPr>
      </w:pPr>
      <w:hyperlink r:id="rId19" w:history="1">
        <w:r w:rsidRPr="00EF0710">
          <w:rPr>
            <w:rStyle w:val="Lienhypertexte"/>
          </w:rPr>
          <w:t>http://evolution-rgaa.numerique.gouv.fr/</w:t>
        </w:r>
      </w:hyperlink>
      <w:r>
        <w:t xml:space="preserve"> </w:t>
      </w:r>
    </w:p>
    <w:p w14:paraId="262285B6" w14:textId="77777777" w:rsidR="008358A5" w:rsidRPr="008358A5" w:rsidRDefault="008358A5" w:rsidP="008358A5">
      <w:pPr>
        <w:pStyle w:val="Paragraphedeliste"/>
        <w:numPr>
          <w:ilvl w:val="0"/>
          <w:numId w:val="22"/>
        </w:numPr>
      </w:pPr>
      <w:r w:rsidRPr="008358A5">
        <w:t>La Dinsic est assistée par la société Temesis</w:t>
      </w:r>
    </w:p>
    <w:p w14:paraId="1570560F" w14:textId="77777777" w:rsidR="008358A5" w:rsidRPr="008358A5" w:rsidRDefault="008358A5" w:rsidP="008358A5">
      <w:pPr>
        <w:pStyle w:val="Paragraphedeliste"/>
        <w:numPr>
          <w:ilvl w:val="0"/>
          <w:numId w:val="22"/>
        </w:numPr>
      </w:pPr>
      <w:r w:rsidRPr="008358A5">
        <w:t>Publication de contributions par la Dinsic soumises à commentaires</w:t>
      </w:r>
    </w:p>
    <w:p w14:paraId="11A2471B" w14:textId="77777777" w:rsidR="008358A5" w:rsidRPr="008358A5" w:rsidRDefault="008358A5" w:rsidP="008358A5">
      <w:pPr>
        <w:pStyle w:val="Paragraphedeliste"/>
        <w:numPr>
          <w:ilvl w:val="0"/>
          <w:numId w:val="22"/>
        </w:numPr>
      </w:pPr>
      <w:r w:rsidRPr="008358A5">
        <w:t>Travaux réalisés avec le soutien d’un groupe d’experts issus des secteurs public et privé (5 réunions de concertation restreinte entre novembre 2018 et juillet 2019)</w:t>
      </w:r>
    </w:p>
    <w:p w14:paraId="198E9F7E" w14:textId="77777777" w:rsidR="00630FE4" w:rsidRDefault="008358A5" w:rsidP="00630FE4">
      <w:pPr>
        <w:pStyle w:val="Paragraphedeliste"/>
        <w:numPr>
          <w:ilvl w:val="0"/>
          <w:numId w:val="22"/>
        </w:numPr>
      </w:pPr>
      <w:r w:rsidRPr="008358A5">
        <w:t>Consultation publique en juin sur le RGAA 4 consolidé.</w:t>
      </w:r>
    </w:p>
    <w:p w14:paraId="0F895F98" w14:textId="77777777" w:rsidR="008358A5" w:rsidRPr="008358A5" w:rsidRDefault="008358A5" w:rsidP="00630FE4">
      <w:pPr>
        <w:pStyle w:val="Paragraphedeliste"/>
        <w:numPr>
          <w:ilvl w:val="0"/>
          <w:numId w:val="22"/>
        </w:numPr>
      </w:pPr>
      <w:r w:rsidRPr="008358A5">
        <w:t>L’organisation thématique des critères et des tests est conservée (mais la numérotation sera remplacée)</w:t>
      </w:r>
    </w:p>
    <w:p w14:paraId="24251440" w14:textId="77777777" w:rsidR="008358A5" w:rsidRDefault="008358A5" w:rsidP="008358A5">
      <w:r w:rsidRPr="008358A5">
        <w:rPr>
          <w:noProof/>
        </w:rPr>
        <w:drawing>
          <wp:inline distT="0" distB="0" distL="0" distR="0" wp14:anchorId="4A53FC5C" wp14:editId="1E04A857">
            <wp:extent cx="5114402" cy="2371725"/>
            <wp:effectExtent l="0" t="0" r="0" b="0"/>
            <wp:docPr id="102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3620" cy="2385274"/>
                    </a:xfrm>
                    <a:prstGeom prst="rect">
                      <a:avLst/>
                    </a:prstGeom>
                    <a:noFill/>
                    <a:ln>
                      <a:noFill/>
                    </a:ln>
                    <a:effectLst/>
                    <a:extLst/>
                  </pic:spPr>
                </pic:pic>
              </a:graphicData>
            </a:graphic>
          </wp:inline>
        </w:drawing>
      </w:r>
    </w:p>
    <w:p w14:paraId="3D86A069" w14:textId="77777777" w:rsidR="008358A5" w:rsidRDefault="008358A5" w:rsidP="00A64F31">
      <w:pPr>
        <w:pStyle w:val="Titre2"/>
      </w:pPr>
      <w:bookmarkStart w:id="19" w:name="_Toc7166466"/>
      <w:r w:rsidRPr="008358A5">
        <w:lastRenderedPageBreak/>
        <w:t>Focus sur la déclaration d’accessibilité</w:t>
      </w:r>
      <w:bookmarkEnd w:id="19"/>
    </w:p>
    <w:p w14:paraId="70C4A8B8" w14:textId="77777777" w:rsidR="008358A5" w:rsidRPr="008358A5" w:rsidRDefault="008358A5" w:rsidP="008358A5">
      <w:pPr>
        <w:numPr>
          <w:ilvl w:val="0"/>
          <w:numId w:val="25"/>
        </w:numPr>
      </w:pPr>
      <w:r w:rsidRPr="00D925AE">
        <w:rPr>
          <w:bCs/>
        </w:rPr>
        <w:t>Déclaration d'accessibilité</w:t>
      </w:r>
    </w:p>
    <w:p w14:paraId="43898D1C" w14:textId="77777777" w:rsidR="008358A5" w:rsidRPr="008358A5" w:rsidRDefault="00D925AE" w:rsidP="008358A5">
      <w:pPr>
        <w:numPr>
          <w:ilvl w:val="1"/>
          <w:numId w:val="25"/>
        </w:numPr>
      </w:pPr>
      <w:r w:rsidRPr="00D925AE">
        <w:t>Cette</w:t>
      </w:r>
      <w:r w:rsidR="008358A5" w:rsidRPr="00D925AE">
        <w:t xml:space="preserve"> déclaration d'accessibilité s'applique </w:t>
      </w:r>
      <w:proofErr w:type="spellStart"/>
      <w:proofErr w:type="gramStart"/>
      <w:r w:rsidR="008358A5" w:rsidRPr="00D925AE">
        <w:t>a</w:t>
      </w:r>
      <w:proofErr w:type="spellEnd"/>
      <w:proofErr w:type="gramEnd"/>
      <w:r w:rsidR="008358A5" w:rsidRPr="00D925AE">
        <w:t xml:space="preserve"> [</w:t>
      </w:r>
      <w:r w:rsidR="008358A5" w:rsidRPr="00D925AE">
        <w:rPr>
          <w:i/>
          <w:iCs/>
        </w:rPr>
        <w:t>nom du site web de l’application mobile, ou d’un autre service auquel la déclaration s'applique</w:t>
      </w:r>
      <w:r w:rsidR="008358A5" w:rsidRPr="00D925AE">
        <w:t>].</w:t>
      </w:r>
    </w:p>
    <w:p w14:paraId="0EF7452A" w14:textId="77777777" w:rsidR="008358A5" w:rsidRPr="008358A5" w:rsidRDefault="008358A5" w:rsidP="008358A5">
      <w:pPr>
        <w:numPr>
          <w:ilvl w:val="0"/>
          <w:numId w:val="25"/>
        </w:numPr>
      </w:pPr>
      <w:r w:rsidRPr="00D925AE">
        <w:rPr>
          <w:bCs/>
        </w:rPr>
        <w:t>État de conformité</w:t>
      </w:r>
    </w:p>
    <w:p w14:paraId="3F251581" w14:textId="77777777" w:rsidR="008358A5" w:rsidRPr="008358A5" w:rsidRDefault="008358A5" w:rsidP="008358A5">
      <w:pPr>
        <w:numPr>
          <w:ilvl w:val="0"/>
          <w:numId w:val="25"/>
        </w:numPr>
      </w:pPr>
      <w:r w:rsidRPr="00D925AE">
        <w:rPr>
          <w:bCs/>
        </w:rPr>
        <w:t>Résultats des tests</w:t>
      </w:r>
    </w:p>
    <w:p w14:paraId="0CB6C704" w14:textId="77777777" w:rsidR="008358A5" w:rsidRPr="008358A5" w:rsidRDefault="008358A5" w:rsidP="008358A5">
      <w:pPr>
        <w:numPr>
          <w:ilvl w:val="0"/>
          <w:numId w:val="25"/>
        </w:numPr>
      </w:pPr>
      <w:r w:rsidRPr="00D925AE">
        <w:rPr>
          <w:bCs/>
        </w:rPr>
        <w:t>Contenu non accessible</w:t>
      </w:r>
    </w:p>
    <w:p w14:paraId="5AFD8D10" w14:textId="77777777" w:rsidR="008358A5" w:rsidRPr="008358A5" w:rsidRDefault="008358A5" w:rsidP="008358A5">
      <w:pPr>
        <w:numPr>
          <w:ilvl w:val="0"/>
          <w:numId w:val="25"/>
        </w:numPr>
      </w:pPr>
      <w:r w:rsidRPr="00D925AE">
        <w:rPr>
          <w:bCs/>
        </w:rPr>
        <w:t>Établissement de cette déclaration d'accessibilité</w:t>
      </w:r>
      <w:r w:rsidRPr="00D925AE">
        <w:br/>
        <w:t xml:space="preserve">cette déclaration a été établie le [jj </w:t>
      </w:r>
      <w:r w:rsidR="00D925AE" w:rsidRPr="00D925AE">
        <w:t>mm</w:t>
      </w:r>
      <w:r w:rsidRPr="00D925AE">
        <w:t xml:space="preserve"> </w:t>
      </w:r>
      <w:proofErr w:type="spellStart"/>
      <w:r w:rsidRPr="00D925AE">
        <w:t>aaaa</w:t>
      </w:r>
      <w:proofErr w:type="spellEnd"/>
      <w:r w:rsidRPr="00D925AE">
        <w:t xml:space="preserve">] elle a été mise </w:t>
      </w:r>
      <w:r w:rsidR="00D925AE" w:rsidRPr="00D925AE">
        <w:t>à</w:t>
      </w:r>
      <w:r w:rsidRPr="00D925AE">
        <w:t xml:space="preserve"> jour le [jj </w:t>
      </w:r>
      <w:r w:rsidR="00D925AE" w:rsidRPr="00D925AE">
        <w:t>mm</w:t>
      </w:r>
      <w:r w:rsidRPr="00D925AE">
        <w:t xml:space="preserve"> </w:t>
      </w:r>
      <w:proofErr w:type="spellStart"/>
      <w:r w:rsidRPr="00D925AE">
        <w:t>aaaa</w:t>
      </w:r>
      <w:proofErr w:type="spellEnd"/>
      <w:r w:rsidRPr="00D925AE">
        <w:t>]</w:t>
      </w:r>
    </w:p>
    <w:p w14:paraId="4C1989E2" w14:textId="77777777" w:rsidR="008358A5" w:rsidRPr="008358A5" w:rsidRDefault="008358A5" w:rsidP="008358A5">
      <w:pPr>
        <w:numPr>
          <w:ilvl w:val="1"/>
          <w:numId w:val="25"/>
        </w:numPr>
      </w:pPr>
      <w:r w:rsidRPr="00D925AE">
        <w:rPr>
          <w:bCs/>
        </w:rPr>
        <w:t xml:space="preserve">Technologies utilisées </w:t>
      </w:r>
    </w:p>
    <w:p w14:paraId="0ACB9299" w14:textId="77777777" w:rsidR="008358A5" w:rsidRPr="008358A5" w:rsidRDefault="008358A5" w:rsidP="008358A5">
      <w:pPr>
        <w:numPr>
          <w:ilvl w:val="1"/>
          <w:numId w:val="25"/>
        </w:numPr>
      </w:pPr>
      <w:r w:rsidRPr="00D925AE">
        <w:rPr>
          <w:bCs/>
        </w:rPr>
        <w:t>Agents utilisateurs, technologies d'assistance et outils utilisés pour vérifier l'accessibilité</w:t>
      </w:r>
    </w:p>
    <w:p w14:paraId="3EC3B5D9" w14:textId="77777777" w:rsidR="008358A5" w:rsidRPr="008358A5" w:rsidRDefault="008358A5" w:rsidP="008358A5">
      <w:pPr>
        <w:numPr>
          <w:ilvl w:val="1"/>
          <w:numId w:val="25"/>
        </w:numPr>
      </w:pPr>
      <w:r w:rsidRPr="00D925AE">
        <w:rPr>
          <w:bCs/>
        </w:rPr>
        <w:t>Pages du site ayant fait l’objet de la vérification de conformité</w:t>
      </w:r>
    </w:p>
    <w:p w14:paraId="75241D7F" w14:textId="77777777" w:rsidR="008358A5" w:rsidRPr="008358A5" w:rsidRDefault="008358A5" w:rsidP="008358A5">
      <w:pPr>
        <w:numPr>
          <w:ilvl w:val="0"/>
          <w:numId w:val="25"/>
        </w:numPr>
      </w:pPr>
      <w:r w:rsidRPr="00D925AE">
        <w:rPr>
          <w:bCs/>
        </w:rPr>
        <w:t>Retour d’information et contact</w:t>
      </w:r>
    </w:p>
    <w:p w14:paraId="058C7EE9" w14:textId="77777777" w:rsidR="00D925AE" w:rsidRPr="00D925AE" w:rsidRDefault="008358A5" w:rsidP="008358A5">
      <w:pPr>
        <w:numPr>
          <w:ilvl w:val="0"/>
          <w:numId w:val="25"/>
        </w:numPr>
        <w:rPr>
          <w:bCs/>
        </w:rPr>
      </w:pPr>
      <w:r w:rsidRPr="00D925AE">
        <w:rPr>
          <w:bCs/>
        </w:rPr>
        <w:t>Voies de recours</w:t>
      </w:r>
    </w:p>
    <w:p w14:paraId="79ED682A" w14:textId="77777777" w:rsidR="00D925AE" w:rsidRPr="00D925AE" w:rsidRDefault="00D925AE" w:rsidP="00D925AE">
      <w:pPr>
        <w:numPr>
          <w:ilvl w:val="0"/>
          <w:numId w:val="25"/>
        </w:numPr>
        <w:rPr>
          <w:bCs/>
        </w:rPr>
      </w:pPr>
      <w:r w:rsidRPr="00D925AE">
        <w:rPr>
          <w:bCs/>
        </w:rPr>
        <w:t>Aucun service en ligne n’est exempté de la déclaration</w:t>
      </w:r>
    </w:p>
    <w:p w14:paraId="23C203F4" w14:textId="77777777" w:rsidR="00D925AE" w:rsidRPr="00D925AE" w:rsidRDefault="00D925AE" w:rsidP="00D925AE">
      <w:pPr>
        <w:numPr>
          <w:ilvl w:val="0"/>
          <w:numId w:val="25"/>
        </w:numPr>
        <w:rPr>
          <w:bCs/>
        </w:rPr>
      </w:pPr>
      <w:r w:rsidRPr="00D925AE">
        <w:rPr>
          <w:bCs/>
        </w:rPr>
        <w:t>En cas de contenus non accessibles</w:t>
      </w:r>
      <w:r w:rsidRPr="00D925AE">
        <w:rPr>
          <w:bCs/>
        </w:rPr>
        <w:br/>
        <w:t xml:space="preserve">Les contenus listés ci-dessous ne sont pas accessibles pour les raisons suivantes : </w:t>
      </w:r>
    </w:p>
    <w:p w14:paraId="651E624F" w14:textId="77777777" w:rsidR="00D925AE" w:rsidRPr="00D925AE" w:rsidRDefault="00630FE4" w:rsidP="00D925AE">
      <w:pPr>
        <w:numPr>
          <w:ilvl w:val="1"/>
          <w:numId w:val="25"/>
        </w:numPr>
        <w:rPr>
          <w:bCs/>
        </w:rPr>
      </w:pPr>
      <w:r w:rsidRPr="00D925AE">
        <w:rPr>
          <w:bCs/>
        </w:rPr>
        <w:t>Non</w:t>
      </w:r>
      <w:r w:rsidR="00D925AE" w:rsidRPr="00D925AE">
        <w:rPr>
          <w:bCs/>
        </w:rPr>
        <w:t>-conformité</w:t>
      </w:r>
      <w:r w:rsidR="00D925AE" w:rsidRPr="00D925AE">
        <w:rPr>
          <w:bCs/>
        </w:rPr>
        <w:br/>
        <w:t>[</w:t>
      </w:r>
      <w:r w:rsidR="00D925AE" w:rsidRPr="00D925AE">
        <w:rPr>
          <w:bCs/>
          <w:i/>
          <w:iCs/>
        </w:rPr>
        <w:t>Lister des contenus non conformes avec une explication et le cas échéant les alternatives correspondantes</w:t>
      </w:r>
      <w:r w:rsidR="00D925AE" w:rsidRPr="00D925AE">
        <w:rPr>
          <w:bCs/>
        </w:rPr>
        <w:t>]</w:t>
      </w:r>
    </w:p>
    <w:p w14:paraId="59AE5327" w14:textId="77777777" w:rsidR="00D925AE" w:rsidRPr="00D925AE" w:rsidRDefault="00630FE4" w:rsidP="00D925AE">
      <w:pPr>
        <w:numPr>
          <w:ilvl w:val="1"/>
          <w:numId w:val="25"/>
        </w:numPr>
        <w:rPr>
          <w:bCs/>
        </w:rPr>
      </w:pPr>
      <w:r w:rsidRPr="00D925AE">
        <w:rPr>
          <w:bCs/>
        </w:rPr>
        <w:t>Dérogations</w:t>
      </w:r>
      <w:r w:rsidR="00D925AE" w:rsidRPr="00D925AE">
        <w:rPr>
          <w:bCs/>
        </w:rPr>
        <w:t xml:space="preserve"> pour charge disproportionnée</w:t>
      </w:r>
      <w:r w:rsidR="00D925AE" w:rsidRPr="00D925AE">
        <w:rPr>
          <w:bCs/>
        </w:rPr>
        <w:br/>
        <w:t>[</w:t>
      </w:r>
      <w:r w:rsidR="00D925AE" w:rsidRPr="00D925AE">
        <w:rPr>
          <w:bCs/>
          <w:i/>
          <w:iCs/>
        </w:rPr>
        <w:t>Lister des contenus qui font l’objet de dérogations pour charge disproportionnée avec une explication et le cas échéant les alternatives correspondantes</w:t>
      </w:r>
      <w:r w:rsidR="00D925AE" w:rsidRPr="00D925AE">
        <w:rPr>
          <w:bCs/>
        </w:rPr>
        <w:t>]</w:t>
      </w:r>
    </w:p>
    <w:p w14:paraId="0FB8F2EF" w14:textId="77777777" w:rsidR="00D925AE" w:rsidRPr="00D925AE" w:rsidRDefault="00630FE4" w:rsidP="00D925AE">
      <w:pPr>
        <w:numPr>
          <w:ilvl w:val="1"/>
          <w:numId w:val="25"/>
        </w:numPr>
        <w:rPr>
          <w:bCs/>
        </w:rPr>
      </w:pPr>
      <w:r w:rsidRPr="00D925AE">
        <w:rPr>
          <w:bCs/>
        </w:rPr>
        <w:t>Contenus</w:t>
      </w:r>
      <w:r w:rsidR="00D925AE" w:rsidRPr="00D925AE">
        <w:rPr>
          <w:bCs/>
        </w:rPr>
        <w:t xml:space="preserve"> non soumis à l’obligation d’accessibilité</w:t>
      </w:r>
      <w:r w:rsidR="00D925AE" w:rsidRPr="00D925AE">
        <w:rPr>
          <w:bCs/>
        </w:rPr>
        <w:br/>
        <w:t>[</w:t>
      </w:r>
      <w:r w:rsidR="00D925AE" w:rsidRPr="00D925AE">
        <w:rPr>
          <w:bCs/>
          <w:i/>
          <w:iCs/>
        </w:rPr>
        <w:t>Lister des contenus non soumis à l’obligation d’accessibilité avec une explication et le cas échéant les alternatives correspondantes</w:t>
      </w:r>
      <w:r w:rsidR="00D925AE" w:rsidRPr="00D925AE">
        <w:rPr>
          <w:bCs/>
        </w:rPr>
        <w:t>]</w:t>
      </w:r>
    </w:p>
    <w:p w14:paraId="454C86A7" w14:textId="77777777" w:rsidR="00D925AE" w:rsidRPr="00D925AE" w:rsidRDefault="00D925AE" w:rsidP="00D925AE">
      <w:pPr>
        <w:numPr>
          <w:ilvl w:val="0"/>
          <w:numId w:val="25"/>
        </w:numPr>
        <w:rPr>
          <w:bCs/>
        </w:rPr>
      </w:pPr>
      <w:r w:rsidRPr="00D925AE">
        <w:rPr>
          <w:bCs/>
        </w:rPr>
        <w:t>Déclaration d’accessibilité à déposer sur un téléservice</w:t>
      </w:r>
    </w:p>
    <w:p w14:paraId="23D6879E" w14:textId="77777777" w:rsidR="00D925AE" w:rsidRDefault="00D925AE" w:rsidP="00D925AE">
      <w:pPr>
        <w:numPr>
          <w:ilvl w:val="1"/>
          <w:numId w:val="25"/>
        </w:numPr>
        <w:rPr>
          <w:bCs/>
        </w:rPr>
      </w:pPr>
      <w:r w:rsidRPr="00D925AE">
        <w:rPr>
          <w:bCs/>
        </w:rPr>
        <w:t>Format structuré facilement interprétable pour effectuer les contrôles et le suivi notamment ceux demandés par la Commission européenne</w:t>
      </w:r>
    </w:p>
    <w:p w14:paraId="781D6ECB" w14:textId="77777777" w:rsidR="00D925AE" w:rsidRDefault="00D925AE" w:rsidP="00A64F31">
      <w:pPr>
        <w:pStyle w:val="Titre2"/>
      </w:pPr>
      <w:bookmarkStart w:id="20" w:name="_Toc7166467"/>
      <w:r w:rsidRPr="00D925AE">
        <w:t>Focus sur le schéma pluriannuel</w:t>
      </w:r>
      <w:bookmarkEnd w:id="20"/>
    </w:p>
    <w:p w14:paraId="1C305D01" w14:textId="77777777" w:rsidR="00D925AE" w:rsidRPr="00D925AE" w:rsidRDefault="00D925AE" w:rsidP="00D925AE">
      <w:pPr>
        <w:numPr>
          <w:ilvl w:val="0"/>
          <w:numId w:val="27"/>
        </w:numPr>
      </w:pPr>
      <w:r w:rsidRPr="00D925AE">
        <w:t>Stratégie numérique de l’entité, politique en faveur de l’intégration des personnes handicapées</w:t>
      </w:r>
    </w:p>
    <w:p w14:paraId="066CC190" w14:textId="77777777" w:rsidR="00D925AE" w:rsidRPr="00D925AE" w:rsidRDefault="00D925AE" w:rsidP="00D925AE">
      <w:pPr>
        <w:numPr>
          <w:ilvl w:val="0"/>
          <w:numId w:val="27"/>
        </w:numPr>
      </w:pPr>
      <w:r w:rsidRPr="00D925AE">
        <w:t>Référent accessibilité numérique</w:t>
      </w:r>
    </w:p>
    <w:p w14:paraId="154A6EC2" w14:textId="77777777" w:rsidR="00D925AE" w:rsidRPr="00D925AE" w:rsidRDefault="00D925AE" w:rsidP="00D925AE">
      <w:pPr>
        <w:numPr>
          <w:ilvl w:val="0"/>
          <w:numId w:val="27"/>
        </w:numPr>
      </w:pPr>
      <w:r w:rsidRPr="00D925AE">
        <w:t>Ressources humaines et financières</w:t>
      </w:r>
    </w:p>
    <w:p w14:paraId="6387B9DA" w14:textId="77777777" w:rsidR="00D925AE" w:rsidRPr="00D925AE" w:rsidRDefault="00D925AE" w:rsidP="00D925AE">
      <w:pPr>
        <w:numPr>
          <w:ilvl w:val="0"/>
          <w:numId w:val="27"/>
        </w:numPr>
      </w:pPr>
      <w:r w:rsidRPr="00D925AE">
        <w:t>Fiches de poste, processus de recrutement</w:t>
      </w:r>
    </w:p>
    <w:p w14:paraId="68F1D4EE" w14:textId="77777777" w:rsidR="00D925AE" w:rsidRPr="00D925AE" w:rsidRDefault="00D925AE" w:rsidP="00D925AE">
      <w:pPr>
        <w:numPr>
          <w:ilvl w:val="0"/>
          <w:numId w:val="27"/>
        </w:numPr>
      </w:pPr>
      <w:r w:rsidRPr="00D925AE">
        <w:lastRenderedPageBreak/>
        <w:t xml:space="preserve">Actions de formation et de sensibilisation </w:t>
      </w:r>
    </w:p>
    <w:p w14:paraId="2082AE84" w14:textId="77777777" w:rsidR="00D925AE" w:rsidRPr="00D925AE" w:rsidRDefault="00D925AE" w:rsidP="00D925AE">
      <w:pPr>
        <w:numPr>
          <w:ilvl w:val="0"/>
          <w:numId w:val="27"/>
        </w:numPr>
      </w:pPr>
      <w:r w:rsidRPr="00D925AE">
        <w:t>Ressources et expertises externes, moyens techniques et de l’outillage pour gérer et tester l’accessibilité numérique</w:t>
      </w:r>
    </w:p>
    <w:p w14:paraId="506DC1B0" w14:textId="77777777" w:rsidR="00D925AE" w:rsidRPr="00D925AE" w:rsidRDefault="00D925AE" w:rsidP="00D925AE">
      <w:pPr>
        <w:numPr>
          <w:ilvl w:val="0"/>
          <w:numId w:val="27"/>
        </w:numPr>
      </w:pPr>
      <w:r w:rsidRPr="00D925AE">
        <w:t>Organisation interne</w:t>
      </w:r>
    </w:p>
    <w:p w14:paraId="1DAC5E92" w14:textId="77777777" w:rsidR="00D925AE" w:rsidRPr="00D925AE" w:rsidRDefault="00D925AE" w:rsidP="00D925AE">
      <w:pPr>
        <w:numPr>
          <w:ilvl w:val="0"/>
          <w:numId w:val="27"/>
        </w:numPr>
      </w:pPr>
      <w:r w:rsidRPr="00D925AE">
        <w:t>Clauses contractuelles, critères de notation et de sélection des prestataires, procédures de recette…</w:t>
      </w:r>
    </w:p>
    <w:p w14:paraId="78B4D483" w14:textId="77777777" w:rsidR="00D925AE" w:rsidRPr="00D925AE" w:rsidRDefault="00D925AE" w:rsidP="00D925AE">
      <w:pPr>
        <w:numPr>
          <w:ilvl w:val="0"/>
          <w:numId w:val="27"/>
        </w:numPr>
      </w:pPr>
      <w:r w:rsidRPr="00D925AE">
        <w:t>Travaux de mise en conformité, notamment :</w:t>
      </w:r>
    </w:p>
    <w:p w14:paraId="4C499EC0" w14:textId="77777777" w:rsidR="00D925AE" w:rsidRPr="00D925AE" w:rsidRDefault="00D925AE" w:rsidP="00D925AE">
      <w:pPr>
        <w:numPr>
          <w:ilvl w:val="1"/>
          <w:numId w:val="27"/>
        </w:numPr>
      </w:pPr>
      <w:r w:rsidRPr="00D925AE">
        <w:t>Prise en compte de l’accessibilité dans les nouveaux projets</w:t>
      </w:r>
    </w:p>
    <w:p w14:paraId="3F5BFAA6" w14:textId="77777777" w:rsidR="00D925AE" w:rsidRPr="00D925AE" w:rsidRDefault="00D925AE" w:rsidP="00D925AE">
      <w:pPr>
        <w:numPr>
          <w:ilvl w:val="1"/>
          <w:numId w:val="27"/>
        </w:numPr>
      </w:pPr>
      <w:r w:rsidRPr="00D925AE">
        <w:t>Prise en compte des personnes en situation de handicap dans les tests utilisateurs</w:t>
      </w:r>
    </w:p>
    <w:p w14:paraId="46AB9669" w14:textId="77777777" w:rsidR="00D925AE" w:rsidRPr="00D925AE" w:rsidRDefault="00D925AE" w:rsidP="00D925AE">
      <w:pPr>
        <w:numPr>
          <w:ilvl w:val="1"/>
          <w:numId w:val="27"/>
        </w:numPr>
      </w:pPr>
      <w:r w:rsidRPr="00D925AE">
        <w:t>Evaluations (ou audits) de conformité prévue</w:t>
      </w:r>
    </w:p>
    <w:p w14:paraId="3FB60765" w14:textId="77777777" w:rsidR="00D925AE" w:rsidRPr="00D925AE" w:rsidRDefault="00D925AE" w:rsidP="00D925AE">
      <w:pPr>
        <w:numPr>
          <w:ilvl w:val="1"/>
          <w:numId w:val="27"/>
        </w:numPr>
      </w:pPr>
      <w:r w:rsidRPr="00D925AE">
        <w:t>Mesures correctives avec un calendrier de mise en œuvre</w:t>
      </w:r>
    </w:p>
    <w:p w14:paraId="454691F2" w14:textId="77777777" w:rsidR="00D925AE" w:rsidRPr="00D925AE" w:rsidRDefault="00D925AE" w:rsidP="00D925AE">
      <w:pPr>
        <w:numPr>
          <w:ilvl w:val="1"/>
          <w:numId w:val="27"/>
        </w:numPr>
      </w:pPr>
      <w:r w:rsidRPr="00D925AE">
        <w:t>Bilan des plans d’actions annuels.</w:t>
      </w:r>
    </w:p>
    <w:p w14:paraId="3F59CC1A" w14:textId="77777777" w:rsidR="00D925AE" w:rsidRPr="00D925AE" w:rsidRDefault="00D925AE" w:rsidP="00D925AE">
      <w:r w:rsidRPr="00D925AE">
        <w:t xml:space="preserve">Ces travaux de mise en conformité et les actions en faveur de l’accessibilité numérique sont planifiés annuellement dans des plans d’actions. </w:t>
      </w:r>
    </w:p>
    <w:p w14:paraId="2A342459" w14:textId="77777777" w:rsidR="00A64F31" w:rsidRDefault="00D925AE" w:rsidP="00D925AE">
      <w:pPr>
        <w:pStyle w:val="Titre1"/>
      </w:pPr>
      <w:bookmarkStart w:id="21" w:name="_Toc7166468"/>
      <w:r w:rsidRPr="00D925AE">
        <w:t>Calendrier pour la publication</w:t>
      </w:r>
      <w:bookmarkEnd w:id="21"/>
    </w:p>
    <w:p w14:paraId="72F7DD74" w14:textId="2D63417A" w:rsidR="00D925AE" w:rsidRDefault="00A64F31" w:rsidP="00A64F31">
      <w:pPr>
        <w:pStyle w:val="Titre2"/>
      </w:pPr>
      <w:bookmarkStart w:id="22" w:name="_Toc7166469"/>
      <w:r>
        <w:t>R</w:t>
      </w:r>
      <w:r w:rsidR="00D925AE" w:rsidRPr="00D925AE">
        <w:t>éalisé</w:t>
      </w:r>
      <w:bookmarkEnd w:id="22"/>
    </w:p>
    <w:p w14:paraId="29F7AD71" w14:textId="77777777" w:rsidR="00D925AE" w:rsidRPr="00D925AE" w:rsidRDefault="00D925AE" w:rsidP="00D925AE">
      <w:pPr>
        <w:numPr>
          <w:ilvl w:val="0"/>
          <w:numId w:val="29"/>
        </w:numPr>
      </w:pPr>
      <w:r w:rsidRPr="00D925AE">
        <w:rPr>
          <w:b/>
          <w:bCs/>
        </w:rPr>
        <w:t>11 octobre 2018</w:t>
      </w:r>
      <w:r w:rsidRPr="00D925AE">
        <w:t xml:space="preserve"> : publication des actes d'exécution de la directive (déclaration d'accessibilité, méthode de contrôle et compte rendu)</w:t>
      </w:r>
    </w:p>
    <w:p w14:paraId="1DC59D19" w14:textId="77777777" w:rsidR="00D925AE" w:rsidRPr="00D925AE" w:rsidRDefault="00D925AE" w:rsidP="00D925AE">
      <w:pPr>
        <w:numPr>
          <w:ilvl w:val="0"/>
          <w:numId w:val="29"/>
        </w:numPr>
      </w:pPr>
      <w:r w:rsidRPr="00D925AE">
        <w:rPr>
          <w:b/>
          <w:bCs/>
        </w:rPr>
        <w:t>21 décembre 2018</w:t>
      </w:r>
      <w:r w:rsidRPr="00D925AE">
        <w:t xml:space="preserve"> : adoption norme EN 301549 V.2.1.2. (2018-08)</w:t>
      </w:r>
    </w:p>
    <w:p w14:paraId="412881C7" w14:textId="77777777" w:rsidR="00D925AE" w:rsidRPr="00D925AE" w:rsidRDefault="00D925AE" w:rsidP="00D925AE">
      <w:pPr>
        <w:numPr>
          <w:ilvl w:val="0"/>
          <w:numId w:val="29"/>
        </w:numPr>
      </w:pPr>
      <w:r w:rsidRPr="00D925AE">
        <w:rPr>
          <w:b/>
          <w:bCs/>
        </w:rPr>
        <w:t>22 février 2019</w:t>
      </w:r>
      <w:r w:rsidRPr="00D925AE">
        <w:t xml:space="preserve"> : les projets de texte sont « bleuis » en interministériel</w:t>
      </w:r>
    </w:p>
    <w:p w14:paraId="4A0783E3" w14:textId="77777777" w:rsidR="00D925AE" w:rsidRPr="00D925AE" w:rsidRDefault="00D925AE" w:rsidP="00D925AE">
      <w:pPr>
        <w:numPr>
          <w:ilvl w:val="0"/>
          <w:numId w:val="29"/>
        </w:numPr>
      </w:pPr>
      <w:r w:rsidRPr="00D925AE">
        <w:rPr>
          <w:b/>
          <w:bCs/>
        </w:rPr>
        <w:t>6 mars 2019</w:t>
      </w:r>
      <w:r w:rsidRPr="00D925AE">
        <w:t xml:space="preserve"> : notification Commission (directive 2015/1535, statut quo de 3 mois)</w:t>
      </w:r>
    </w:p>
    <w:p w14:paraId="1D5B7814" w14:textId="77777777" w:rsidR="00D925AE" w:rsidRPr="00D925AE" w:rsidRDefault="00FD14E3" w:rsidP="00D925AE">
      <w:pPr>
        <w:numPr>
          <w:ilvl w:val="1"/>
          <w:numId w:val="29"/>
        </w:numPr>
      </w:pPr>
      <w:hyperlink r:id="rId21" w:history="1">
        <w:r w:rsidR="00D925AE" w:rsidRPr="00D925AE">
          <w:rPr>
            <w:rStyle w:val="Lienhypertexte"/>
          </w:rPr>
          <w:t>Notification du décret et accès au projet de décret sur europa.eu</w:t>
        </w:r>
      </w:hyperlink>
    </w:p>
    <w:p w14:paraId="591A5E39" w14:textId="77777777" w:rsidR="00D925AE" w:rsidRPr="00D925AE" w:rsidRDefault="00FD14E3" w:rsidP="00D925AE">
      <w:pPr>
        <w:numPr>
          <w:ilvl w:val="1"/>
          <w:numId w:val="29"/>
        </w:numPr>
      </w:pPr>
      <w:hyperlink r:id="rId22" w:history="1">
        <w:r w:rsidR="00D925AE" w:rsidRPr="00D925AE">
          <w:rPr>
            <w:rStyle w:val="Lienhypertexte"/>
          </w:rPr>
          <w:t xml:space="preserve">Notification de l'arrêté et accès au projet d'arrêté sur </w:t>
        </w:r>
      </w:hyperlink>
      <w:hyperlink r:id="rId23" w:history="1">
        <w:r w:rsidR="00D925AE" w:rsidRPr="00D925AE">
          <w:rPr>
            <w:rStyle w:val="Lienhypertexte"/>
          </w:rPr>
          <w:t>europa.eu</w:t>
        </w:r>
      </w:hyperlink>
    </w:p>
    <w:p w14:paraId="639D8B12" w14:textId="77777777" w:rsidR="00D925AE" w:rsidRPr="00D925AE" w:rsidRDefault="00D925AE" w:rsidP="00D925AE">
      <w:pPr>
        <w:numPr>
          <w:ilvl w:val="0"/>
          <w:numId w:val="29"/>
        </w:numPr>
      </w:pPr>
      <w:r w:rsidRPr="00D925AE">
        <w:rPr>
          <w:b/>
          <w:bCs/>
        </w:rPr>
        <w:t xml:space="preserve">18 avril 2019 </w:t>
      </w:r>
      <w:r w:rsidRPr="00D925AE">
        <w:t>: présentation en plénière du CNCPH</w:t>
      </w:r>
    </w:p>
    <w:p w14:paraId="2DED0DA1" w14:textId="0FE8A92A" w:rsidR="00D925AE" w:rsidRDefault="00A64F31" w:rsidP="00A64F31">
      <w:pPr>
        <w:pStyle w:val="Titre2"/>
      </w:pPr>
      <w:bookmarkStart w:id="23" w:name="_Toc7166470"/>
      <w:r>
        <w:t>P</w:t>
      </w:r>
      <w:r w:rsidR="00D925AE" w:rsidRPr="00D925AE">
        <w:t>révisionnel</w:t>
      </w:r>
      <w:bookmarkEnd w:id="23"/>
    </w:p>
    <w:p w14:paraId="7A309607" w14:textId="77777777" w:rsidR="00D925AE" w:rsidRPr="00D925AE" w:rsidRDefault="00D925AE" w:rsidP="00D925AE">
      <w:pPr>
        <w:numPr>
          <w:ilvl w:val="0"/>
          <w:numId w:val="30"/>
        </w:numPr>
      </w:pPr>
      <w:r w:rsidRPr="00D925AE">
        <w:rPr>
          <w:b/>
          <w:bCs/>
        </w:rPr>
        <w:t xml:space="preserve">6 mai 2019 : </w:t>
      </w:r>
      <w:r w:rsidRPr="00D925AE">
        <w:t>saisine du Conseil d’Etat</w:t>
      </w:r>
    </w:p>
    <w:p w14:paraId="34F881C1" w14:textId="77777777" w:rsidR="00D925AE" w:rsidRPr="00D925AE" w:rsidRDefault="00D925AE" w:rsidP="00D925AE">
      <w:pPr>
        <w:numPr>
          <w:ilvl w:val="0"/>
          <w:numId w:val="30"/>
        </w:numPr>
      </w:pPr>
      <w:r w:rsidRPr="00D925AE">
        <w:rPr>
          <w:b/>
          <w:bCs/>
        </w:rPr>
        <w:t xml:space="preserve">9 mai 2019 </w:t>
      </w:r>
      <w:r w:rsidRPr="00D925AE">
        <w:t>: décret à l'ordre du jour du Conseil national d'évaluation des normes (CNEN)</w:t>
      </w:r>
    </w:p>
    <w:p w14:paraId="3C96A2A7" w14:textId="77777777" w:rsidR="00D925AE" w:rsidRPr="00D925AE" w:rsidRDefault="00D925AE" w:rsidP="00D925AE">
      <w:pPr>
        <w:numPr>
          <w:ilvl w:val="0"/>
          <w:numId w:val="30"/>
        </w:numPr>
      </w:pPr>
      <w:r w:rsidRPr="00D925AE">
        <w:rPr>
          <w:b/>
          <w:bCs/>
        </w:rPr>
        <w:t xml:space="preserve">3 juin 2019 </w:t>
      </w:r>
      <w:r w:rsidRPr="00D925AE">
        <w:t>: début de la consultation publique sur la partie 2 du RGAA (méthode technique)</w:t>
      </w:r>
    </w:p>
    <w:p w14:paraId="79EABCD4" w14:textId="77777777" w:rsidR="00D925AE" w:rsidRPr="00D925AE" w:rsidRDefault="00D925AE" w:rsidP="00D925AE">
      <w:pPr>
        <w:numPr>
          <w:ilvl w:val="0"/>
          <w:numId w:val="30"/>
        </w:numPr>
      </w:pPr>
      <w:r w:rsidRPr="00D925AE">
        <w:rPr>
          <w:b/>
          <w:bCs/>
        </w:rPr>
        <w:t xml:space="preserve">21 juin 2019 </w:t>
      </w:r>
      <w:r w:rsidRPr="00D925AE">
        <w:t>: le Conseil d’Etat a rendu son avis</w:t>
      </w:r>
    </w:p>
    <w:p w14:paraId="3D5AFAE4" w14:textId="77777777" w:rsidR="00D925AE" w:rsidRPr="00D925AE" w:rsidRDefault="00D925AE" w:rsidP="00D925AE">
      <w:pPr>
        <w:numPr>
          <w:ilvl w:val="0"/>
          <w:numId w:val="30"/>
        </w:numPr>
      </w:pPr>
      <w:r w:rsidRPr="00D925AE">
        <w:rPr>
          <w:b/>
          <w:bCs/>
        </w:rPr>
        <w:t xml:space="preserve">30 juin - 30 juillet 2019 </w:t>
      </w:r>
      <w:r w:rsidRPr="00D925AE">
        <w:t>: publication au JO</w:t>
      </w:r>
    </w:p>
    <w:p w14:paraId="6657C9A1" w14:textId="77777777" w:rsidR="00D925AE" w:rsidRPr="00D925AE" w:rsidRDefault="00D925AE" w:rsidP="00D925AE">
      <w:pPr>
        <w:numPr>
          <w:ilvl w:val="1"/>
          <w:numId w:val="30"/>
        </w:numPr>
      </w:pPr>
      <w:proofErr w:type="gramStart"/>
      <w:r w:rsidRPr="00D925AE">
        <w:t>du</w:t>
      </w:r>
      <w:proofErr w:type="gramEnd"/>
      <w:r w:rsidRPr="00D925AE">
        <w:t xml:space="preserve"> décret pris en application de l'article 47 de la loi de 2005</w:t>
      </w:r>
    </w:p>
    <w:p w14:paraId="50DF064C" w14:textId="77777777" w:rsidR="00D925AE" w:rsidRPr="00D925AE" w:rsidRDefault="00D925AE" w:rsidP="00D925AE">
      <w:pPr>
        <w:numPr>
          <w:ilvl w:val="1"/>
          <w:numId w:val="30"/>
        </w:numPr>
      </w:pPr>
      <w:proofErr w:type="gramStart"/>
      <w:r w:rsidRPr="00D925AE">
        <w:t>de</w:t>
      </w:r>
      <w:proofErr w:type="gramEnd"/>
      <w:r w:rsidRPr="00D925AE">
        <w:t xml:space="preserve"> l'arrêté portant référentiel général d'amélioration de l'accessibilité</w:t>
      </w:r>
    </w:p>
    <w:p w14:paraId="17015F2A" w14:textId="77777777" w:rsidR="00D925AE" w:rsidRDefault="00D925AE" w:rsidP="00D925AE">
      <w:pPr>
        <w:numPr>
          <w:ilvl w:val="1"/>
          <w:numId w:val="30"/>
        </w:numPr>
      </w:pPr>
      <w:proofErr w:type="gramStart"/>
      <w:r w:rsidRPr="00D925AE">
        <w:lastRenderedPageBreak/>
        <w:t>de</w:t>
      </w:r>
      <w:proofErr w:type="gramEnd"/>
      <w:r w:rsidRPr="00D925AE">
        <w:t xml:space="preserve"> l'arrêté fixant les modalités de contrôle et de suivi (arrêté sans contenu propre qui fera référence à l'acte d'exécution qui détaille des modalités de contrôle et de suivi, sauf contre-indication du Conseil d’État)</w:t>
      </w:r>
    </w:p>
    <w:p w14:paraId="2AAC81A9" w14:textId="77777777" w:rsidR="00D925AE" w:rsidRPr="00D925AE" w:rsidRDefault="00D925AE" w:rsidP="00D925AE">
      <w:pPr>
        <w:numPr>
          <w:ilvl w:val="0"/>
          <w:numId w:val="31"/>
        </w:numPr>
      </w:pPr>
      <w:r w:rsidRPr="00D925AE">
        <w:rPr>
          <w:b/>
          <w:bCs/>
        </w:rPr>
        <w:t xml:space="preserve">Août-septembre 2019 </w:t>
      </w:r>
      <w:r w:rsidRPr="00D925AE">
        <w:t>: version validée du RGAA 4 disponible en téléchargement</w:t>
      </w:r>
    </w:p>
    <w:p w14:paraId="36F6FB19" w14:textId="77777777" w:rsidR="00D925AE" w:rsidRPr="00D925AE" w:rsidRDefault="00D925AE" w:rsidP="00D925AE">
      <w:pPr>
        <w:numPr>
          <w:ilvl w:val="0"/>
          <w:numId w:val="31"/>
        </w:numPr>
      </w:pPr>
      <w:r w:rsidRPr="00D925AE">
        <w:rPr>
          <w:b/>
          <w:bCs/>
        </w:rPr>
        <w:t xml:space="preserve">Septembre-octobre 2019 : </w:t>
      </w:r>
      <w:r w:rsidRPr="00D925AE">
        <w:t>mise en ligne de la partie 2 du RGAA 4 en remplacement du RGAA 3</w:t>
      </w:r>
      <w:r w:rsidRPr="00D925AE">
        <w:br/>
        <w:t xml:space="preserve"> (méthode technique de vérification de la conformité à la norme de référence)</w:t>
      </w:r>
    </w:p>
    <w:p w14:paraId="3C0BCB98" w14:textId="77777777" w:rsidR="00D925AE" w:rsidRPr="00D925AE" w:rsidRDefault="00D925AE" w:rsidP="00D925AE">
      <w:pPr>
        <w:numPr>
          <w:ilvl w:val="0"/>
          <w:numId w:val="31"/>
        </w:numPr>
      </w:pPr>
      <w:r w:rsidRPr="00D925AE">
        <w:rPr>
          <w:b/>
          <w:bCs/>
        </w:rPr>
        <w:t xml:space="preserve">Septembre 2019-mars 2020 </w:t>
      </w:r>
      <w:r w:rsidRPr="00D925AE">
        <w:t>: mesures complémentaires :</w:t>
      </w:r>
    </w:p>
    <w:p w14:paraId="2B8E5412" w14:textId="77777777" w:rsidR="00D925AE" w:rsidRPr="00D925AE" w:rsidRDefault="00D925AE" w:rsidP="00D925AE">
      <w:pPr>
        <w:numPr>
          <w:ilvl w:val="1"/>
          <w:numId w:val="31"/>
        </w:numPr>
      </w:pPr>
      <w:proofErr w:type="gramStart"/>
      <w:r w:rsidRPr="00D925AE">
        <w:t>arrêté</w:t>
      </w:r>
      <w:proofErr w:type="gramEnd"/>
      <w:r w:rsidRPr="00D925AE">
        <w:t xml:space="preserve"> Téléservice de déclaration d'accessibilité,</w:t>
      </w:r>
    </w:p>
    <w:p w14:paraId="0E3C05D1" w14:textId="77777777" w:rsidR="00D925AE" w:rsidRPr="00D925AE" w:rsidRDefault="00D925AE" w:rsidP="00D925AE">
      <w:pPr>
        <w:numPr>
          <w:ilvl w:val="1"/>
          <w:numId w:val="31"/>
        </w:numPr>
      </w:pPr>
      <w:proofErr w:type="gramStart"/>
      <w:r w:rsidRPr="00D925AE">
        <w:t>nouvel</w:t>
      </w:r>
      <w:proofErr w:type="gramEnd"/>
      <w:r w:rsidRPr="00D925AE">
        <w:t xml:space="preserve"> arrêté RGAA (si nouvelle version nécessaire avec l'actualisation de la partie technique)</w:t>
      </w:r>
    </w:p>
    <w:p w14:paraId="1EAA5D32" w14:textId="77777777" w:rsidR="00A64F31" w:rsidRDefault="00D925AE" w:rsidP="00D925AE">
      <w:pPr>
        <w:pStyle w:val="Titre1"/>
      </w:pPr>
      <w:bookmarkStart w:id="24" w:name="_Toc7166471"/>
      <w:r w:rsidRPr="00D925AE">
        <w:t>Monitoring de l’accessibilité</w:t>
      </w:r>
      <w:bookmarkEnd w:id="24"/>
    </w:p>
    <w:p w14:paraId="2FB7DD25" w14:textId="08C6032F" w:rsidR="00D925AE" w:rsidRDefault="00A64F31" w:rsidP="00A64F31">
      <w:pPr>
        <w:pStyle w:val="Titre2"/>
      </w:pPr>
      <w:bookmarkStart w:id="25" w:name="_Toc7166472"/>
      <w:r>
        <w:t>D</w:t>
      </w:r>
      <w:r w:rsidR="00D925AE" w:rsidRPr="00D925AE">
        <w:t>ates</w:t>
      </w:r>
      <w:bookmarkEnd w:id="25"/>
    </w:p>
    <w:p w14:paraId="3BABB373" w14:textId="77777777" w:rsidR="00D925AE" w:rsidRPr="00D925AE" w:rsidRDefault="00D925AE" w:rsidP="00D925AE">
      <w:pPr>
        <w:numPr>
          <w:ilvl w:val="0"/>
          <w:numId w:val="32"/>
        </w:numPr>
      </w:pPr>
      <w:r w:rsidRPr="00D925AE">
        <w:t>22 décembre 2021 : le 1</w:t>
      </w:r>
      <w:r w:rsidRPr="00D925AE">
        <w:rPr>
          <w:vertAlign w:val="superscript"/>
        </w:rPr>
        <w:t>er</w:t>
      </w:r>
      <w:r w:rsidRPr="00D925AE">
        <w:t xml:space="preserve"> contrôle est réalisé</w:t>
      </w:r>
    </w:p>
    <w:p w14:paraId="451028E8" w14:textId="77777777" w:rsidR="00D925AE" w:rsidRPr="00D925AE" w:rsidRDefault="00D925AE" w:rsidP="00D925AE">
      <w:pPr>
        <w:numPr>
          <w:ilvl w:val="1"/>
          <w:numId w:val="32"/>
        </w:numPr>
      </w:pPr>
      <w:r w:rsidRPr="00D925AE">
        <w:t>Sites internet (à démarrer 1</w:t>
      </w:r>
      <w:r w:rsidRPr="00D925AE">
        <w:rPr>
          <w:vertAlign w:val="superscript"/>
        </w:rPr>
        <w:t>er</w:t>
      </w:r>
      <w:r w:rsidRPr="00D925AE">
        <w:t xml:space="preserve"> janvier 2020)</w:t>
      </w:r>
    </w:p>
    <w:p w14:paraId="17FE15DD" w14:textId="77777777" w:rsidR="00D925AE" w:rsidRPr="00D925AE" w:rsidRDefault="00D925AE" w:rsidP="00D925AE">
      <w:pPr>
        <w:numPr>
          <w:ilvl w:val="1"/>
          <w:numId w:val="32"/>
        </w:numPr>
      </w:pPr>
      <w:r w:rsidRPr="00D925AE">
        <w:t>Applications mobiles (à démarrer le 23 juin 2021)</w:t>
      </w:r>
    </w:p>
    <w:p w14:paraId="09998100" w14:textId="77777777" w:rsidR="00D925AE" w:rsidRPr="00D925AE" w:rsidRDefault="00D925AE" w:rsidP="00D925AE">
      <w:pPr>
        <w:numPr>
          <w:ilvl w:val="1"/>
          <w:numId w:val="32"/>
        </w:numPr>
      </w:pPr>
      <w:r w:rsidRPr="00D925AE">
        <w:t>[Publication des résultats en open data]</w:t>
      </w:r>
    </w:p>
    <w:p w14:paraId="60F69BF0" w14:textId="77777777" w:rsidR="00D925AE" w:rsidRPr="00D925AE" w:rsidRDefault="00D925AE" w:rsidP="00D925AE">
      <w:pPr>
        <w:numPr>
          <w:ilvl w:val="0"/>
          <w:numId w:val="32"/>
        </w:numPr>
      </w:pPr>
      <w:r w:rsidRPr="00D925AE">
        <w:t>23 décembre 2021 : 1</w:t>
      </w:r>
      <w:r w:rsidRPr="00D925AE">
        <w:rPr>
          <w:vertAlign w:val="superscript"/>
        </w:rPr>
        <w:t>er</w:t>
      </w:r>
      <w:r w:rsidRPr="00D925AE">
        <w:t xml:space="preserve"> rapport à la Commission</w:t>
      </w:r>
    </w:p>
    <w:p w14:paraId="6FC93634" w14:textId="77777777" w:rsidR="00D925AE" w:rsidRDefault="00D925AE" w:rsidP="00D925AE">
      <w:pPr>
        <w:numPr>
          <w:ilvl w:val="1"/>
          <w:numId w:val="32"/>
        </w:numPr>
      </w:pPr>
      <w:proofErr w:type="gramStart"/>
      <w:r w:rsidRPr="00D925AE">
        <w:t>puis</w:t>
      </w:r>
      <w:proofErr w:type="gramEnd"/>
      <w:r w:rsidRPr="00D925AE">
        <w:t xml:space="preserve"> tous les 3 ans</w:t>
      </w:r>
    </w:p>
    <w:p w14:paraId="153157F0" w14:textId="6B02F7EB" w:rsidR="00D925AE" w:rsidRDefault="00A64F31" w:rsidP="00A64F31">
      <w:pPr>
        <w:pStyle w:val="Titre2"/>
      </w:pPr>
      <w:bookmarkStart w:id="26" w:name="_Toc7166473"/>
      <w:r>
        <w:t>S</w:t>
      </w:r>
      <w:r w:rsidR="00D925AE" w:rsidRPr="00D925AE">
        <w:t>ites web</w:t>
      </w:r>
      <w:bookmarkEnd w:id="26"/>
    </w:p>
    <w:p w14:paraId="21074D29" w14:textId="77777777" w:rsidR="00D925AE" w:rsidRPr="00D925AE" w:rsidRDefault="00D925AE" w:rsidP="00D925AE">
      <w:pPr>
        <w:numPr>
          <w:ilvl w:val="0"/>
          <w:numId w:val="33"/>
        </w:numPr>
      </w:pPr>
      <w:r w:rsidRPr="00D925AE">
        <w:t>Contrôle simplifié</w:t>
      </w:r>
    </w:p>
    <w:p w14:paraId="3027CF80" w14:textId="77777777" w:rsidR="00D925AE" w:rsidRPr="00D925AE" w:rsidRDefault="00D925AE" w:rsidP="00D925AE">
      <w:pPr>
        <w:numPr>
          <w:ilvl w:val="1"/>
          <w:numId w:val="33"/>
        </w:numPr>
      </w:pPr>
      <w:r w:rsidRPr="00D925AE">
        <w:t>2021 : [1 395] sites web contrôlés</w:t>
      </w:r>
    </w:p>
    <w:p w14:paraId="02501E6C" w14:textId="77777777" w:rsidR="00D925AE" w:rsidRPr="00D925AE" w:rsidRDefault="00D925AE" w:rsidP="00D925AE">
      <w:pPr>
        <w:numPr>
          <w:ilvl w:val="1"/>
          <w:numId w:val="33"/>
        </w:numPr>
      </w:pPr>
      <w:r w:rsidRPr="00D925AE">
        <w:t>2022 : [1 395] dont 50% des sites non contrôlés la 1</w:t>
      </w:r>
      <w:r w:rsidRPr="00D925AE">
        <w:rPr>
          <w:vertAlign w:val="superscript"/>
        </w:rPr>
        <w:t>ère</w:t>
      </w:r>
      <w:r w:rsidRPr="00D925AE">
        <w:t xml:space="preserve"> année</w:t>
      </w:r>
      <w:r>
        <w:t xml:space="preserve"> (</w:t>
      </w:r>
      <w:r w:rsidRPr="00D925AE">
        <w:t>A noter : fin 2022 : [2 092] sites différents auront été contrôlés)</w:t>
      </w:r>
    </w:p>
    <w:p w14:paraId="56ABBC32" w14:textId="77777777" w:rsidR="00D925AE" w:rsidRPr="00D925AE" w:rsidRDefault="00D925AE" w:rsidP="00D925AE">
      <w:pPr>
        <w:numPr>
          <w:ilvl w:val="1"/>
          <w:numId w:val="34"/>
        </w:numPr>
      </w:pPr>
      <w:r w:rsidRPr="00D925AE">
        <w:t>2023 : [2 055] sites web contrôlés</w:t>
      </w:r>
    </w:p>
    <w:p w14:paraId="155FB564" w14:textId="77777777" w:rsidR="00D925AE" w:rsidRPr="00D925AE" w:rsidRDefault="00D925AE" w:rsidP="00D925AE">
      <w:pPr>
        <w:numPr>
          <w:ilvl w:val="0"/>
          <w:numId w:val="35"/>
        </w:numPr>
      </w:pPr>
      <w:r w:rsidRPr="00D925AE">
        <w:t>Contrôle en profondeur</w:t>
      </w:r>
    </w:p>
    <w:p w14:paraId="13BE850A" w14:textId="77777777" w:rsidR="00D925AE" w:rsidRPr="00D925AE" w:rsidRDefault="00D925AE" w:rsidP="00D925AE">
      <w:pPr>
        <w:numPr>
          <w:ilvl w:val="1"/>
          <w:numId w:val="35"/>
        </w:numPr>
      </w:pPr>
      <w:r w:rsidRPr="00D925AE">
        <w:t>2021 : [79] sites web contrôlés</w:t>
      </w:r>
    </w:p>
    <w:p w14:paraId="0F027D98" w14:textId="77777777" w:rsidR="00D925AE" w:rsidRDefault="00D925AE" w:rsidP="00D925AE">
      <w:pPr>
        <w:numPr>
          <w:ilvl w:val="1"/>
          <w:numId w:val="35"/>
        </w:numPr>
      </w:pPr>
      <w:r w:rsidRPr="00D925AE">
        <w:t>2022 : [79] sites web contrôlés</w:t>
      </w:r>
    </w:p>
    <w:p w14:paraId="6D98E318" w14:textId="77777777" w:rsidR="00D925AE" w:rsidRDefault="00D925AE" w:rsidP="00D925AE">
      <w:pPr>
        <w:numPr>
          <w:ilvl w:val="1"/>
          <w:numId w:val="35"/>
        </w:numPr>
      </w:pPr>
      <w:r w:rsidRPr="00D925AE">
        <w:t>2023 : [112] sites web contrôlés</w:t>
      </w:r>
    </w:p>
    <w:p w14:paraId="1D4CF65F" w14:textId="194233D1" w:rsidR="00D925AE" w:rsidRDefault="00A64F31" w:rsidP="00A64F31">
      <w:pPr>
        <w:pStyle w:val="Titre2"/>
      </w:pPr>
      <w:bookmarkStart w:id="27" w:name="_Toc7166474"/>
      <w:r>
        <w:t>A</w:t>
      </w:r>
      <w:r w:rsidR="00D925AE" w:rsidRPr="00D925AE">
        <w:t>pplications mobiles</w:t>
      </w:r>
      <w:bookmarkEnd w:id="27"/>
    </w:p>
    <w:p w14:paraId="2C946EA8" w14:textId="77777777" w:rsidR="00D925AE" w:rsidRPr="00D925AE" w:rsidRDefault="00D925AE" w:rsidP="00D925AE">
      <w:pPr>
        <w:numPr>
          <w:ilvl w:val="0"/>
          <w:numId w:val="36"/>
        </w:numPr>
      </w:pPr>
      <w:r w:rsidRPr="00D925AE">
        <w:t>Contrôle en profondeur</w:t>
      </w:r>
    </w:p>
    <w:p w14:paraId="5565FC32" w14:textId="77777777" w:rsidR="00D925AE" w:rsidRPr="00D925AE" w:rsidRDefault="00D925AE" w:rsidP="00D925AE">
      <w:pPr>
        <w:numPr>
          <w:ilvl w:val="1"/>
          <w:numId w:val="36"/>
        </w:numPr>
      </w:pPr>
      <w:r w:rsidRPr="00D925AE">
        <w:t>2021 : [24] applications mobiles (1/3 la première année)</w:t>
      </w:r>
    </w:p>
    <w:p w14:paraId="4488E9D9" w14:textId="77777777" w:rsidR="00D925AE" w:rsidRPr="00D925AE" w:rsidRDefault="00D925AE" w:rsidP="00D925AE">
      <w:pPr>
        <w:numPr>
          <w:ilvl w:val="1"/>
          <w:numId w:val="36"/>
        </w:numPr>
      </w:pPr>
      <w:r w:rsidRPr="00D925AE">
        <w:t>2022 : [72] applications mobiles</w:t>
      </w:r>
    </w:p>
    <w:p w14:paraId="538001F2" w14:textId="77777777" w:rsidR="00D925AE" w:rsidRPr="00D925AE" w:rsidRDefault="00D925AE" w:rsidP="00D925AE">
      <w:pPr>
        <w:numPr>
          <w:ilvl w:val="1"/>
          <w:numId w:val="36"/>
        </w:numPr>
      </w:pPr>
      <w:r w:rsidRPr="00D925AE">
        <w:t>2023 : idem</w:t>
      </w:r>
    </w:p>
    <w:p w14:paraId="76905EA5" w14:textId="77777777" w:rsidR="00A64F31" w:rsidRDefault="00D925AE" w:rsidP="00D925AE">
      <w:pPr>
        <w:pStyle w:val="Titre1"/>
      </w:pPr>
      <w:bookmarkStart w:id="28" w:name="_Toc7166475"/>
      <w:r w:rsidRPr="00D925AE">
        <w:lastRenderedPageBreak/>
        <w:t>Communauté et réseau</w:t>
      </w:r>
      <w:bookmarkEnd w:id="28"/>
    </w:p>
    <w:p w14:paraId="70D79221" w14:textId="71056213" w:rsidR="00D925AE" w:rsidRDefault="00A64F31" w:rsidP="00A64F31">
      <w:pPr>
        <w:pStyle w:val="Titre2"/>
      </w:pPr>
      <w:bookmarkStart w:id="29" w:name="_Toc7166476"/>
      <w:r>
        <w:t>L</w:t>
      </w:r>
      <w:r w:rsidR="00D925AE" w:rsidRPr="00D925AE">
        <w:t>iste de discussion</w:t>
      </w:r>
      <w:r w:rsidR="00FD14E3">
        <w:t xml:space="preserve"> (nouveau)</w:t>
      </w:r>
      <w:bookmarkEnd w:id="29"/>
    </w:p>
    <w:p w14:paraId="190DE770" w14:textId="77777777" w:rsidR="00D925AE" w:rsidRPr="00D925AE" w:rsidRDefault="00FD14E3" w:rsidP="00D925AE">
      <w:pPr>
        <w:numPr>
          <w:ilvl w:val="0"/>
          <w:numId w:val="37"/>
        </w:numPr>
      </w:pPr>
      <w:hyperlink r:id="rId24" w:history="1">
        <w:r w:rsidR="00D925AE" w:rsidRPr="00D925AE">
          <w:rPr>
            <w:rStyle w:val="Lienhypertexte"/>
          </w:rPr>
          <w:t>S’abonner à la liste</w:t>
        </w:r>
      </w:hyperlink>
    </w:p>
    <w:p w14:paraId="45747972" w14:textId="77777777" w:rsidR="00D925AE" w:rsidRPr="00D925AE" w:rsidRDefault="00FD14E3" w:rsidP="00D925AE">
      <w:pPr>
        <w:numPr>
          <w:ilvl w:val="0"/>
          <w:numId w:val="37"/>
        </w:numPr>
      </w:pPr>
      <w:hyperlink r:id="rId25" w:history="1">
        <w:r w:rsidR="00D925AE" w:rsidRPr="00D925AE">
          <w:rPr>
            <w:rStyle w:val="Lienhypertexte"/>
          </w:rPr>
          <w:t>Ecrire à la liste : rgaa@framalists.org</w:t>
        </w:r>
      </w:hyperlink>
    </w:p>
    <w:p w14:paraId="2063E860" w14:textId="77777777" w:rsidR="00D925AE" w:rsidRPr="00D925AE" w:rsidRDefault="00D925AE" w:rsidP="00D925AE">
      <w:pPr>
        <w:numPr>
          <w:ilvl w:val="0"/>
          <w:numId w:val="37"/>
        </w:numPr>
      </w:pPr>
      <w:r w:rsidRPr="00D925AE">
        <w:t xml:space="preserve">Présentation de la liste </w:t>
      </w:r>
    </w:p>
    <w:p w14:paraId="33D67C2C" w14:textId="77777777" w:rsidR="00D925AE" w:rsidRPr="00D925AE" w:rsidRDefault="00D925AE" w:rsidP="00D925AE">
      <w:pPr>
        <w:numPr>
          <w:ilvl w:val="1"/>
          <w:numId w:val="37"/>
        </w:numPr>
      </w:pPr>
      <w:r w:rsidRPr="00D925AE">
        <w:rPr>
          <w:b/>
          <w:bCs/>
        </w:rPr>
        <w:t>Objet :</w:t>
      </w:r>
      <w:r w:rsidRPr="00D925AE">
        <w:t xml:space="preserve"> Accessibilité numérique, normes internationales, composants réutilisables, critères RGAA et tests, outils et ressources... </w:t>
      </w:r>
    </w:p>
    <w:p w14:paraId="466680E5" w14:textId="77777777" w:rsidR="00D925AE" w:rsidRDefault="00D925AE" w:rsidP="00D925AE">
      <w:pPr>
        <w:numPr>
          <w:ilvl w:val="1"/>
          <w:numId w:val="37"/>
        </w:numPr>
      </w:pPr>
      <w:r w:rsidRPr="00D925AE">
        <w:rPr>
          <w:b/>
          <w:bCs/>
        </w:rPr>
        <w:t>Description :</w:t>
      </w:r>
      <w:r w:rsidRPr="00D925AE">
        <w:t xml:space="preserve"> La liste de discussion "</w:t>
      </w:r>
      <w:r>
        <w:t>RGAA</w:t>
      </w:r>
      <w:r w:rsidRPr="00D925AE">
        <w:t>" s'adresse aux responsables de l'accessibilité numérique, aux experts accessibilité, aux développeurs et intégrateurs web, aux ergonomes, UX designer et concepteur de services en ligne, aux producteurs de contenu web. Elle est ouverte aux agents du secteur public et à leurs prestataires.</w:t>
      </w:r>
      <w:r w:rsidRPr="00D925AE">
        <w:br/>
      </w:r>
      <w:r w:rsidRPr="00D925AE">
        <w:br/>
        <w:t>Les sujets abordés sont notamment les obligations légales, la vérification de la conformité, les outils, ressources et méthodes pour développer et gérer des services en ligne accessibles</w:t>
      </w:r>
      <w:r w:rsidRPr="00D925AE">
        <w:br/>
      </w:r>
      <w:r w:rsidRPr="00D925AE">
        <w:br/>
        <w:t xml:space="preserve">Cette liste est un des outils de la communauté Qualité des démarches en ligne et accessibilité numérique. Elle est complémentaire du site extranet où sont accessibles les supports et comptes rendu de réunion et qui sert d'espace de capitalisation des connaissances. Pour avoir accès à l'extranet (uniquement les agents de l'administration), s'adresser au propriétaire de la liste à partir de la page d'accueil. </w:t>
      </w:r>
    </w:p>
    <w:p w14:paraId="656BB405" w14:textId="2878FE8F" w:rsidR="00D925AE" w:rsidRDefault="00A64F31" w:rsidP="00A64F31">
      <w:pPr>
        <w:pStyle w:val="Titre2"/>
      </w:pPr>
      <w:bookmarkStart w:id="30" w:name="_Toc7166477"/>
      <w:r>
        <w:t>E</w:t>
      </w:r>
      <w:r w:rsidR="00D925AE" w:rsidRPr="00D925AE">
        <w:t>xtranet pour les administrations</w:t>
      </w:r>
      <w:bookmarkEnd w:id="30"/>
    </w:p>
    <w:p w14:paraId="6FE6140E" w14:textId="77777777" w:rsidR="00D925AE" w:rsidRPr="00D925AE" w:rsidRDefault="00D925AE" w:rsidP="00D925AE">
      <w:r w:rsidRPr="00D925AE">
        <w:t>Extranet de la DINSIC  (espace Démarches en ligne) :</w:t>
      </w:r>
      <w:r>
        <w:t xml:space="preserve"> </w:t>
      </w:r>
      <w:hyperlink r:id="rId26" w:history="1">
        <w:r w:rsidRPr="00D925AE">
          <w:rPr>
            <w:rStyle w:val="Lienhypertexte"/>
          </w:rPr>
          <w:t>https://dinsic.xwiki.com/xwiki/wiki/demarchesenligne</w:t>
        </w:r>
      </w:hyperlink>
      <w:hyperlink r:id="rId27" w:history="1">
        <w:r w:rsidRPr="00D925AE">
          <w:rPr>
            <w:rStyle w:val="Lienhypertexte"/>
          </w:rPr>
          <w:t>/</w:t>
        </w:r>
      </w:hyperlink>
      <w:r w:rsidRPr="00D925AE">
        <w:t xml:space="preserve"> </w:t>
      </w:r>
      <w:r w:rsidRPr="00D925AE">
        <w:br/>
        <w:t>Accès sur demande réservé aux administrations</w:t>
      </w:r>
    </w:p>
    <w:p w14:paraId="689C6108" w14:textId="42D44BCD" w:rsidR="00D925AE" w:rsidRDefault="00A64F31" w:rsidP="00A64F31">
      <w:pPr>
        <w:pStyle w:val="Titre2"/>
      </w:pPr>
      <w:bookmarkStart w:id="31" w:name="_Toc7166478"/>
      <w:r>
        <w:t>R</w:t>
      </w:r>
      <w:r w:rsidR="00D925AE" w:rsidRPr="00D925AE">
        <w:t>essources sur le web</w:t>
      </w:r>
      <w:bookmarkEnd w:id="31"/>
    </w:p>
    <w:p w14:paraId="52436B2A" w14:textId="77777777" w:rsidR="00954176" w:rsidRPr="00630FE4" w:rsidRDefault="00D925AE" w:rsidP="00954176">
      <w:r w:rsidRPr="00D925AE">
        <w:t xml:space="preserve">Ressources accessibilité : </w:t>
      </w:r>
      <w:hyperlink r:id="rId28" w:history="1">
        <w:r w:rsidRPr="00D925AE">
          <w:rPr>
            <w:rStyle w:val="Lienhypertexte"/>
          </w:rPr>
          <w:t>http</w:t>
        </w:r>
      </w:hyperlink>
      <w:hyperlink r:id="rId29" w:history="1">
        <w:r w:rsidRPr="00D925AE">
          <w:rPr>
            <w:rStyle w:val="Lienhypertexte"/>
          </w:rPr>
          <w:t>://</w:t>
        </w:r>
      </w:hyperlink>
      <w:hyperlink r:id="rId30" w:history="1">
        <w:r w:rsidRPr="00D925AE">
          <w:rPr>
            <w:rStyle w:val="Lienhypertexte"/>
          </w:rPr>
          <w:t>references.modernisation.gouv.fr/ressources</w:t>
        </w:r>
      </w:hyperlink>
      <w:r w:rsidRPr="00D925AE">
        <w:br/>
        <w:t xml:space="preserve">RGAA : </w:t>
      </w:r>
      <w:hyperlink r:id="rId31" w:history="1">
        <w:r w:rsidRPr="00D925AE">
          <w:rPr>
            <w:rStyle w:val="Lienhypertexte"/>
          </w:rPr>
          <w:t>https://references.modernisation.gouv.fr/rgaa-accessibilite</w:t>
        </w:r>
      </w:hyperlink>
      <w:hyperlink r:id="rId32" w:history="1">
        <w:r w:rsidRPr="00D925AE">
          <w:rPr>
            <w:rStyle w:val="Lienhypertexte"/>
          </w:rPr>
          <w:t>/</w:t>
        </w:r>
      </w:hyperlink>
      <w:r w:rsidRPr="00D925AE">
        <w:t xml:space="preserve"> </w:t>
      </w:r>
    </w:p>
    <w:sectPr w:rsidR="00954176" w:rsidRPr="00630FE4">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93C9D" w14:textId="77777777" w:rsidR="00FD14E3" w:rsidRDefault="00FD14E3" w:rsidP="00FD14E3">
      <w:pPr>
        <w:spacing w:after="0" w:line="240" w:lineRule="auto"/>
      </w:pPr>
      <w:r>
        <w:separator/>
      </w:r>
    </w:p>
  </w:endnote>
  <w:endnote w:type="continuationSeparator" w:id="0">
    <w:p w14:paraId="1FEE6B5A" w14:textId="77777777" w:rsidR="00FD14E3" w:rsidRDefault="00FD14E3" w:rsidP="00FD1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570079"/>
      <w:docPartObj>
        <w:docPartGallery w:val="Page Numbers (Bottom of Page)"/>
        <w:docPartUnique/>
      </w:docPartObj>
    </w:sdtPr>
    <w:sdtContent>
      <w:sdt>
        <w:sdtPr>
          <w:id w:val="-1769616900"/>
          <w:docPartObj>
            <w:docPartGallery w:val="Page Numbers (Top of Page)"/>
            <w:docPartUnique/>
          </w:docPartObj>
        </w:sdtPr>
        <w:sdtContent>
          <w:p w14:paraId="4A1FF877" w14:textId="5738BC88" w:rsidR="00FD14E3" w:rsidRDefault="00FD14E3">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73263B6" w14:textId="77777777" w:rsidR="00FD14E3" w:rsidRDefault="00FD14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13175" w14:textId="77777777" w:rsidR="00FD14E3" w:rsidRDefault="00FD14E3" w:rsidP="00FD14E3">
      <w:pPr>
        <w:spacing w:after="0" w:line="240" w:lineRule="auto"/>
      </w:pPr>
      <w:r>
        <w:separator/>
      </w:r>
    </w:p>
  </w:footnote>
  <w:footnote w:type="continuationSeparator" w:id="0">
    <w:p w14:paraId="5F6C1C14" w14:textId="77777777" w:rsidR="00FD14E3" w:rsidRDefault="00FD14E3" w:rsidP="00FD1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64E4"/>
    <w:multiLevelType w:val="hybridMultilevel"/>
    <w:tmpl w:val="899A3A4C"/>
    <w:lvl w:ilvl="0" w:tplc="CAA6E63E">
      <w:start w:val="1"/>
      <w:numFmt w:val="bullet"/>
      <w:lvlText w:val="•"/>
      <w:lvlJc w:val="left"/>
      <w:pPr>
        <w:tabs>
          <w:tab w:val="num" w:pos="720"/>
        </w:tabs>
        <w:ind w:left="720" w:hanging="360"/>
      </w:pPr>
      <w:rPr>
        <w:rFonts w:ascii="Arial" w:hAnsi="Arial" w:hint="default"/>
      </w:rPr>
    </w:lvl>
    <w:lvl w:ilvl="1" w:tplc="578CF864">
      <w:start w:val="21692"/>
      <w:numFmt w:val="bullet"/>
      <w:lvlText w:val="–"/>
      <w:lvlJc w:val="left"/>
      <w:pPr>
        <w:tabs>
          <w:tab w:val="num" w:pos="1440"/>
        </w:tabs>
        <w:ind w:left="1440" w:hanging="360"/>
      </w:pPr>
      <w:rPr>
        <w:rFonts w:ascii="Arial" w:hAnsi="Arial" w:hint="default"/>
      </w:rPr>
    </w:lvl>
    <w:lvl w:ilvl="2" w:tplc="CACC7624" w:tentative="1">
      <w:start w:val="1"/>
      <w:numFmt w:val="bullet"/>
      <w:lvlText w:val="•"/>
      <w:lvlJc w:val="left"/>
      <w:pPr>
        <w:tabs>
          <w:tab w:val="num" w:pos="2160"/>
        </w:tabs>
        <w:ind w:left="2160" w:hanging="360"/>
      </w:pPr>
      <w:rPr>
        <w:rFonts w:ascii="Arial" w:hAnsi="Arial" w:hint="default"/>
      </w:rPr>
    </w:lvl>
    <w:lvl w:ilvl="3" w:tplc="AEFA2C1E" w:tentative="1">
      <w:start w:val="1"/>
      <w:numFmt w:val="bullet"/>
      <w:lvlText w:val="•"/>
      <w:lvlJc w:val="left"/>
      <w:pPr>
        <w:tabs>
          <w:tab w:val="num" w:pos="2880"/>
        </w:tabs>
        <w:ind w:left="2880" w:hanging="360"/>
      </w:pPr>
      <w:rPr>
        <w:rFonts w:ascii="Arial" w:hAnsi="Arial" w:hint="default"/>
      </w:rPr>
    </w:lvl>
    <w:lvl w:ilvl="4" w:tplc="F514A7FE" w:tentative="1">
      <w:start w:val="1"/>
      <w:numFmt w:val="bullet"/>
      <w:lvlText w:val="•"/>
      <w:lvlJc w:val="left"/>
      <w:pPr>
        <w:tabs>
          <w:tab w:val="num" w:pos="3600"/>
        </w:tabs>
        <w:ind w:left="3600" w:hanging="360"/>
      </w:pPr>
      <w:rPr>
        <w:rFonts w:ascii="Arial" w:hAnsi="Arial" w:hint="default"/>
      </w:rPr>
    </w:lvl>
    <w:lvl w:ilvl="5" w:tplc="6CC667C6" w:tentative="1">
      <w:start w:val="1"/>
      <w:numFmt w:val="bullet"/>
      <w:lvlText w:val="•"/>
      <w:lvlJc w:val="left"/>
      <w:pPr>
        <w:tabs>
          <w:tab w:val="num" w:pos="4320"/>
        </w:tabs>
        <w:ind w:left="4320" w:hanging="360"/>
      </w:pPr>
      <w:rPr>
        <w:rFonts w:ascii="Arial" w:hAnsi="Arial" w:hint="default"/>
      </w:rPr>
    </w:lvl>
    <w:lvl w:ilvl="6" w:tplc="B534F994" w:tentative="1">
      <w:start w:val="1"/>
      <w:numFmt w:val="bullet"/>
      <w:lvlText w:val="•"/>
      <w:lvlJc w:val="left"/>
      <w:pPr>
        <w:tabs>
          <w:tab w:val="num" w:pos="5040"/>
        </w:tabs>
        <w:ind w:left="5040" w:hanging="360"/>
      </w:pPr>
      <w:rPr>
        <w:rFonts w:ascii="Arial" w:hAnsi="Arial" w:hint="default"/>
      </w:rPr>
    </w:lvl>
    <w:lvl w:ilvl="7" w:tplc="3438C954" w:tentative="1">
      <w:start w:val="1"/>
      <w:numFmt w:val="bullet"/>
      <w:lvlText w:val="•"/>
      <w:lvlJc w:val="left"/>
      <w:pPr>
        <w:tabs>
          <w:tab w:val="num" w:pos="5760"/>
        </w:tabs>
        <w:ind w:left="5760" w:hanging="360"/>
      </w:pPr>
      <w:rPr>
        <w:rFonts w:ascii="Arial" w:hAnsi="Arial" w:hint="default"/>
      </w:rPr>
    </w:lvl>
    <w:lvl w:ilvl="8" w:tplc="1400C3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B7FD9"/>
    <w:multiLevelType w:val="hybridMultilevel"/>
    <w:tmpl w:val="159C4864"/>
    <w:lvl w:ilvl="0" w:tplc="746CC978">
      <w:start w:val="1"/>
      <w:numFmt w:val="decimal"/>
      <w:lvlText w:val="%1."/>
      <w:lvlJc w:val="left"/>
      <w:pPr>
        <w:tabs>
          <w:tab w:val="num" w:pos="720"/>
        </w:tabs>
        <w:ind w:left="720" w:hanging="360"/>
      </w:pPr>
    </w:lvl>
    <w:lvl w:ilvl="1" w:tplc="A2C2816C">
      <w:start w:val="21692"/>
      <w:numFmt w:val="bullet"/>
      <w:lvlText w:val="–"/>
      <w:lvlJc w:val="left"/>
      <w:pPr>
        <w:tabs>
          <w:tab w:val="num" w:pos="1440"/>
        </w:tabs>
        <w:ind w:left="1440" w:hanging="360"/>
      </w:pPr>
      <w:rPr>
        <w:rFonts w:ascii="Arial" w:hAnsi="Arial" w:hint="default"/>
      </w:rPr>
    </w:lvl>
    <w:lvl w:ilvl="2" w:tplc="8662E054">
      <w:start w:val="21692"/>
      <w:numFmt w:val="bullet"/>
      <w:lvlText w:val="o"/>
      <w:lvlJc w:val="left"/>
      <w:pPr>
        <w:tabs>
          <w:tab w:val="num" w:pos="2160"/>
        </w:tabs>
        <w:ind w:left="2160" w:hanging="360"/>
      </w:pPr>
      <w:rPr>
        <w:rFonts w:ascii="Courier New" w:hAnsi="Courier New" w:hint="default"/>
      </w:rPr>
    </w:lvl>
    <w:lvl w:ilvl="3" w:tplc="A6F6D842">
      <w:start w:val="1"/>
      <w:numFmt w:val="decimal"/>
      <w:lvlText w:val="%4."/>
      <w:lvlJc w:val="left"/>
      <w:pPr>
        <w:tabs>
          <w:tab w:val="num" w:pos="2880"/>
        </w:tabs>
        <w:ind w:left="2880" w:hanging="360"/>
      </w:pPr>
    </w:lvl>
    <w:lvl w:ilvl="4" w:tplc="16B6BCFC" w:tentative="1">
      <w:start w:val="1"/>
      <w:numFmt w:val="decimal"/>
      <w:lvlText w:val="%5."/>
      <w:lvlJc w:val="left"/>
      <w:pPr>
        <w:tabs>
          <w:tab w:val="num" w:pos="3600"/>
        </w:tabs>
        <w:ind w:left="3600" w:hanging="360"/>
      </w:pPr>
    </w:lvl>
    <w:lvl w:ilvl="5" w:tplc="B9CA0844" w:tentative="1">
      <w:start w:val="1"/>
      <w:numFmt w:val="decimal"/>
      <w:lvlText w:val="%6."/>
      <w:lvlJc w:val="left"/>
      <w:pPr>
        <w:tabs>
          <w:tab w:val="num" w:pos="4320"/>
        </w:tabs>
        <w:ind w:left="4320" w:hanging="360"/>
      </w:pPr>
    </w:lvl>
    <w:lvl w:ilvl="6" w:tplc="57C44D4A" w:tentative="1">
      <w:start w:val="1"/>
      <w:numFmt w:val="decimal"/>
      <w:lvlText w:val="%7."/>
      <w:lvlJc w:val="left"/>
      <w:pPr>
        <w:tabs>
          <w:tab w:val="num" w:pos="5040"/>
        </w:tabs>
        <w:ind w:left="5040" w:hanging="360"/>
      </w:pPr>
    </w:lvl>
    <w:lvl w:ilvl="7" w:tplc="9BD6F5E2" w:tentative="1">
      <w:start w:val="1"/>
      <w:numFmt w:val="decimal"/>
      <w:lvlText w:val="%8."/>
      <w:lvlJc w:val="left"/>
      <w:pPr>
        <w:tabs>
          <w:tab w:val="num" w:pos="5760"/>
        </w:tabs>
        <w:ind w:left="5760" w:hanging="360"/>
      </w:pPr>
    </w:lvl>
    <w:lvl w:ilvl="8" w:tplc="6C74076A" w:tentative="1">
      <w:start w:val="1"/>
      <w:numFmt w:val="decimal"/>
      <w:lvlText w:val="%9."/>
      <w:lvlJc w:val="left"/>
      <w:pPr>
        <w:tabs>
          <w:tab w:val="num" w:pos="6480"/>
        </w:tabs>
        <w:ind w:left="6480" w:hanging="360"/>
      </w:pPr>
    </w:lvl>
  </w:abstractNum>
  <w:abstractNum w:abstractNumId="2" w15:restartNumberingAfterBreak="0">
    <w:nsid w:val="0E1333E3"/>
    <w:multiLevelType w:val="hybridMultilevel"/>
    <w:tmpl w:val="9BDE2254"/>
    <w:lvl w:ilvl="0" w:tplc="54C20EF0">
      <w:start w:val="1"/>
      <w:numFmt w:val="bullet"/>
      <w:lvlText w:val="•"/>
      <w:lvlJc w:val="left"/>
      <w:pPr>
        <w:tabs>
          <w:tab w:val="num" w:pos="720"/>
        </w:tabs>
        <w:ind w:left="720" w:hanging="360"/>
      </w:pPr>
      <w:rPr>
        <w:rFonts w:ascii="Arial" w:hAnsi="Arial" w:hint="default"/>
      </w:rPr>
    </w:lvl>
    <w:lvl w:ilvl="1" w:tplc="4E28E204">
      <w:start w:val="21692"/>
      <w:numFmt w:val="bullet"/>
      <w:lvlText w:val="–"/>
      <w:lvlJc w:val="left"/>
      <w:pPr>
        <w:tabs>
          <w:tab w:val="num" w:pos="1440"/>
        </w:tabs>
        <w:ind w:left="1440" w:hanging="360"/>
      </w:pPr>
      <w:rPr>
        <w:rFonts w:ascii="Arial" w:hAnsi="Arial" w:hint="default"/>
      </w:rPr>
    </w:lvl>
    <w:lvl w:ilvl="2" w:tplc="4C54C924" w:tentative="1">
      <w:start w:val="1"/>
      <w:numFmt w:val="bullet"/>
      <w:lvlText w:val="•"/>
      <w:lvlJc w:val="left"/>
      <w:pPr>
        <w:tabs>
          <w:tab w:val="num" w:pos="2160"/>
        </w:tabs>
        <w:ind w:left="2160" w:hanging="360"/>
      </w:pPr>
      <w:rPr>
        <w:rFonts w:ascii="Arial" w:hAnsi="Arial" w:hint="default"/>
      </w:rPr>
    </w:lvl>
    <w:lvl w:ilvl="3" w:tplc="E7C039C2" w:tentative="1">
      <w:start w:val="1"/>
      <w:numFmt w:val="bullet"/>
      <w:lvlText w:val="•"/>
      <w:lvlJc w:val="left"/>
      <w:pPr>
        <w:tabs>
          <w:tab w:val="num" w:pos="2880"/>
        </w:tabs>
        <w:ind w:left="2880" w:hanging="360"/>
      </w:pPr>
      <w:rPr>
        <w:rFonts w:ascii="Arial" w:hAnsi="Arial" w:hint="default"/>
      </w:rPr>
    </w:lvl>
    <w:lvl w:ilvl="4" w:tplc="130AB8F6" w:tentative="1">
      <w:start w:val="1"/>
      <w:numFmt w:val="bullet"/>
      <w:lvlText w:val="•"/>
      <w:lvlJc w:val="left"/>
      <w:pPr>
        <w:tabs>
          <w:tab w:val="num" w:pos="3600"/>
        </w:tabs>
        <w:ind w:left="3600" w:hanging="360"/>
      </w:pPr>
      <w:rPr>
        <w:rFonts w:ascii="Arial" w:hAnsi="Arial" w:hint="default"/>
      </w:rPr>
    </w:lvl>
    <w:lvl w:ilvl="5" w:tplc="6B7AC3FE" w:tentative="1">
      <w:start w:val="1"/>
      <w:numFmt w:val="bullet"/>
      <w:lvlText w:val="•"/>
      <w:lvlJc w:val="left"/>
      <w:pPr>
        <w:tabs>
          <w:tab w:val="num" w:pos="4320"/>
        </w:tabs>
        <w:ind w:left="4320" w:hanging="360"/>
      </w:pPr>
      <w:rPr>
        <w:rFonts w:ascii="Arial" w:hAnsi="Arial" w:hint="default"/>
      </w:rPr>
    </w:lvl>
    <w:lvl w:ilvl="6" w:tplc="99D0711A" w:tentative="1">
      <w:start w:val="1"/>
      <w:numFmt w:val="bullet"/>
      <w:lvlText w:val="•"/>
      <w:lvlJc w:val="left"/>
      <w:pPr>
        <w:tabs>
          <w:tab w:val="num" w:pos="5040"/>
        </w:tabs>
        <w:ind w:left="5040" w:hanging="360"/>
      </w:pPr>
      <w:rPr>
        <w:rFonts w:ascii="Arial" w:hAnsi="Arial" w:hint="default"/>
      </w:rPr>
    </w:lvl>
    <w:lvl w:ilvl="7" w:tplc="5EA42718" w:tentative="1">
      <w:start w:val="1"/>
      <w:numFmt w:val="bullet"/>
      <w:lvlText w:val="•"/>
      <w:lvlJc w:val="left"/>
      <w:pPr>
        <w:tabs>
          <w:tab w:val="num" w:pos="5760"/>
        </w:tabs>
        <w:ind w:left="5760" w:hanging="360"/>
      </w:pPr>
      <w:rPr>
        <w:rFonts w:ascii="Arial" w:hAnsi="Arial" w:hint="default"/>
      </w:rPr>
    </w:lvl>
    <w:lvl w:ilvl="8" w:tplc="391663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C427C7"/>
    <w:multiLevelType w:val="hybridMultilevel"/>
    <w:tmpl w:val="92484AC6"/>
    <w:lvl w:ilvl="0" w:tplc="FFB688C6">
      <w:start w:val="1"/>
      <w:numFmt w:val="decimal"/>
      <w:lvlText w:val="%1."/>
      <w:lvlJc w:val="left"/>
      <w:pPr>
        <w:tabs>
          <w:tab w:val="num" w:pos="720"/>
        </w:tabs>
        <w:ind w:left="720" w:hanging="360"/>
      </w:pPr>
    </w:lvl>
    <w:lvl w:ilvl="1" w:tplc="8C02C4F8" w:tentative="1">
      <w:start w:val="1"/>
      <w:numFmt w:val="decimal"/>
      <w:lvlText w:val="%2."/>
      <w:lvlJc w:val="left"/>
      <w:pPr>
        <w:tabs>
          <w:tab w:val="num" w:pos="1440"/>
        </w:tabs>
        <w:ind w:left="1440" w:hanging="360"/>
      </w:pPr>
    </w:lvl>
    <w:lvl w:ilvl="2" w:tplc="F6BE7550" w:tentative="1">
      <w:start w:val="1"/>
      <w:numFmt w:val="decimal"/>
      <w:lvlText w:val="%3."/>
      <w:lvlJc w:val="left"/>
      <w:pPr>
        <w:tabs>
          <w:tab w:val="num" w:pos="2160"/>
        </w:tabs>
        <w:ind w:left="2160" w:hanging="360"/>
      </w:pPr>
    </w:lvl>
    <w:lvl w:ilvl="3" w:tplc="18FAA5DA" w:tentative="1">
      <w:start w:val="1"/>
      <w:numFmt w:val="decimal"/>
      <w:lvlText w:val="%4."/>
      <w:lvlJc w:val="left"/>
      <w:pPr>
        <w:tabs>
          <w:tab w:val="num" w:pos="2880"/>
        </w:tabs>
        <w:ind w:left="2880" w:hanging="360"/>
      </w:pPr>
    </w:lvl>
    <w:lvl w:ilvl="4" w:tplc="3E5CB078" w:tentative="1">
      <w:start w:val="1"/>
      <w:numFmt w:val="decimal"/>
      <w:lvlText w:val="%5."/>
      <w:lvlJc w:val="left"/>
      <w:pPr>
        <w:tabs>
          <w:tab w:val="num" w:pos="3600"/>
        </w:tabs>
        <w:ind w:left="3600" w:hanging="360"/>
      </w:pPr>
    </w:lvl>
    <w:lvl w:ilvl="5" w:tplc="6900AE86" w:tentative="1">
      <w:start w:val="1"/>
      <w:numFmt w:val="decimal"/>
      <w:lvlText w:val="%6."/>
      <w:lvlJc w:val="left"/>
      <w:pPr>
        <w:tabs>
          <w:tab w:val="num" w:pos="4320"/>
        </w:tabs>
        <w:ind w:left="4320" w:hanging="360"/>
      </w:pPr>
    </w:lvl>
    <w:lvl w:ilvl="6" w:tplc="F9C0D788" w:tentative="1">
      <w:start w:val="1"/>
      <w:numFmt w:val="decimal"/>
      <w:lvlText w:val="%7."/>
      <w:lvlJc w:val="left"/>
      <w:pPr>
        <w:tabs>
          <w:tab w:val="num" w:pos="5040"/>
        </w:tabs>
        <w:ind w:left="5040" w:hanging="360"/>
      </w:pPr>
    </w:lvl>
    <w:lvl w:ilvl="7" w:tplc="381CD19A" w:tentative="1">
      <w:start w:val="1"/>
      <w:numFmt w:val="decimal"/>
      <w:lvlText w:val="%8."/>
      <w:lvlJc w:val="left"/>
      <w:pPr>
        <w:tabs>
          <w:tab w:val="num" w:pos="5760"/>
        </w:tabs>
        <w:ind w:left="5760" w:hanging="360"/>
      </w:pPr>
    </w:lvl>
    <w:lvl w:ilvl="8" w:tplc="A8622B82" w:tentative="1">
      <w:start w:val="1"/>
      <w:numFmt w:val="decimal"/>
      <w:lvlText w:val="%9."/>
      <w:lvlJc w:val="left"/>
      <w:pPr>
        <w:tabs>
          <w:tab w:val="num" w:pos="6480"/>
        </w:tabs>
        <w:ind w:left="6480" w:hanging="360"/>
      </w:pPr>
    </w:lvl>
  </w:abstractNum>
  <w:abstractNum w:abstractNumId="4" w15:restartNumberingAfterBreak="0">
    <w:nsid w:val="1911631C"/>
    <w:multiLevelType w:val="hybridMultilevel"/>
    <w:tmpl w:val="0AE41F64"/>
    <w:lvl w:ilvl="0" w:tplc="BAC23AA6">
      <w:start w:val="1"/>
      <w:numFmt w:val="bullet"/>
      <w:lvlText w:val="•"/>
      <w:lvlJc w:val="left"/>
      <w:pPr>
        <w:tabs>
          <w:tab w:val="num" w:pos="720"/>
        </w:tabs>
        <w:ind w:left="720" w:hanging="360"/>
      </w:pPr>
      <w:rPr>
        <w:rFonts w:ascii="Arial" w:hAnsi="Arial" w:hint="default"/>
      </w:rPr>
    </w:lvl>
    <w:lvl w:ilvl="1" w:tplc="55FE62AC">
      <w:start w:val="21692"/>
      <w:numFmt w:val="bullet"/>
      <w:lvlText w:val="–"/>
      <w:lvlJc w:val="left"/>
      <w:pPr>
        <w:tabs>
          <w:tab w:val="num" w:pos="1440"/>
        </w:tabs>
        <w:ind w:left="1440" w:hanging="360"/>
      </w:pPr>
      <w:rPr>
        <w:rFonts w:ascii="Arial" w:hAnsi="Arial" w:hint="default"/>
      </w:rPr>
    </w:lvl>
    <w:lvl w:ilvl="2" w:tplc="BABC40BE" w:tentative="1">
      <w:start w:val="1"/>
      <w:numFmt w:val="bullet"/>
      <w:lvlText w:val="•"/>
      <w:lvlJc w:val="left"/>
      <w:pPr>
        <w:tabs>
          <w:tab w:val="num" w:pos="2160"/>
        </w:tabs>
        <w:ind w:left="2160" w:hanging="360"/>
      </w:pPr>
      <w:rPr>
        <w:rFonts w:ascii="Arial" w:hAnsi="Arial" w:hint="default"/>
      </w:rPr>
    </w:lvl>
    <w:lvl w:ilvl="3" w:tplc="2F9275D8" w:tentative="1">
      <w:start w:val="1"/>
      <w:numFmt w:val="bullet"/>
      <w:lvlText w:val="•"/>
      <w:lvlJc w:val="left"/>
      <w:pPr>
        <w:tabs>
          <w:tab w:val="num" w:pos="2880"/>
        </w:tabs>
        <w:ind w:left="2880" w:hanging="360"/>
      </w:pPr>
      <w:rPr>
        <w:rFonts w:ascii="Arial" w:hAnsi="Arial" w:hint="default"/>
      </w:rPr>
    </w:lvl>
    <w:lvl w:ilvl="4" w:tplc="661488F4" w:tentative="1">
      <w:start w:val="1"/>
      <w:numFmt w:val="bullet"/>
      <w:lvlText w:val="•"/>
      <w:lvlJc w:val="left"/>
      <w:pPr>
        <w:tabs>
          <w:tab w:val="num" w:pos="3600"/>
        </w:tabs>
        <w:ind w:left="3600" w:hanging="360"/>
      </w:pPr>
      <w:rPr>
        <w:rFonts w:ascii="Arial" w:hAnsi="Arial" w:hint="default"/>
      </w:rPr>
    </w:lvl>
    <w:lvl w:ilvl="5" w:tplc="91C22AE8" w:tentative="1">
      <w:start w:val="1"/>
      <w:numFmt w:val="bullet"/>
      <w:lvlText w:val="•"/>
      <w:lvlJc w:val="left"/>
      <w:pPr>
        <w:tabs>
          <w:tab w:val="num" w:pos="4320"/>
        </w:tabs>
        <w:ind w:left="4320" w:hanging="360"/>
      </w:pPr>
      <w:rPr>
        <w:rFonts w:ascii="Arial" w:hAnsi="Arial" w:hint="default"/>
      </w:rPr>
    </w:lvl>
    <w:lvl w:ilvl="6" w:tplc="648CB052" w:tentative="1">
      <w:start w:val="1"/>
      <w:numFmt w:val="bullet"/>
      <w:lvlText w:val="•"/>
      <w:lvlJc w:val="left"/>
      <w:pPr>
        <w:tabs>
          <w:tab w:val="num" w:pos="5040"/>
        </w:tabs>
        <w:ind w:left="5040" w:hanging="360"/>
      </w:pPr>
      <w:rPr>
        <w:rFonts w:ascii="Arial" w:hAnsi="Arial" w:hint="default"/>
      </w:rPr>
    </w:lvl>
    <w:lvl w:ilvl="7" w:tplc="DCDC7148" w:tentative="1">
      <w:start w:val="1"/>
      <w:numFmt w:val="bullet"/>
      <w:lvlText w:val="•"/>
      <w:lvlJc w:val="left"/>
      <w:pPr>
        <w:tabs>
          <w:tab w:val="num" w:pos="5760"/>
        </w:tabs>
        <w:ind w:left="5760" w:hanging="360"/>
      </w:pPr>
      <w:rPr>
        <w:rFonts w:ascii="Arial" w:hAnsi="Arial" w:hint="default"/>
      </w:rPr>
    </w:lvl>
    <w:lvl w:ilvl="8" w:tplc="743A3D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ED68A0"/>
    <w:multiLevelType w:val="hybridMultilevel"/>
    <w:tmpl w:val="0A8E254A"/>
    <w:lvl w:ilvl="0" w:tplc="CAF0E81A">
      <w:start w:val="1"/>
      <w:numFmt w:val="bullet"/>
      <w:lvlText w:val="•"/>
      <w:lvlJc w:val="left"/>
      <w:pPr>
        <w:tabs>
          <w:tab w:val="num" w:pos="720"/>
        </w:tabs>
        <w:ind w:left="720" w:hanging="360"/>
      </w:pPr>
      <w:rPr>
        <w:rFonts w:ascii="Arial" w:hAnsi="Arial" w:hint="default"/>
      </w:rPr>
    </w:lvl>
    <w:lvl w:ilvl="1" w:tplc="D012D34C">
      <w:start w:val="1"/>
      <w:numFmt w:val="bullet"/>
      <w:lvlText w:val="•"/>
      <w:lvlJc w:val="left"/>
      <w:pPr>
        <w:tabs>
          <w:tab w:val="num" w:pos="1440"/>
        </w:tabs>
        <w:ind w:left="1440" w:hanging="360"/>
      </w:pPr>
      <w:rPr>
        <w:rFonts w:ascii="Arial" w:hAnsi="Arial" w:hint="default"/>
      </w:rPr>
    </w:lvl>
    <w:lvl w:ilvl="2" w:tplc="8F2C192A" w:tentative="1">
      <w:start w:val="1"/>
      <w:numFmt w:val="bullet"/>
      <w:lvlText w:val="•"/>
      <w:lvlJc w:val="left"/>
      <w:pPr>
        <w:tabs>
          <w:tab w:val="num" w:pos="2160"/>
        </w:tabs>
        <w:ind w:left="2160" w:hanging="360"/>
      </w:pPr>
      <w:rPr>
        <w:rFonts w:ascii="Arial" w:hAnsi="Arial" w:hint="default"/>
      </w:rPr>
    </w:lvl>
    <w:lvl w:ilvl="3" w:tplc="D6729398" w:tentative="1">
      <w:start w:val="1"/>
      <w:numFmt w:val="bullet"/>
      <w:lvlText w:val="•"/>
      <w:lvlJc w:val="left"/>
      <w:pPr>
        <w:tabs>
          <w:tab w:val="num" w:pos="2880"/>
        </w:tabs>
        <w:ind w:left="2880" w:hanging="360"/>
      </w:pPr>
      <w:rPr>
        <w:rFonts w:ascii="Arial" w:hAnsi="Arial" w:hint="default"/>
      </w:rPr>
    </w:lvl>
    <w:lvl w:ilvl="4" w:tplc="C770B496" w:tentative="1">
      <w:start w:val="1"/>
      <w:numFmt w:val="bullet"/>
      <w:lvlText w:val="•"/>
      <w:lvlJc w:val="left"/>
      <w:pPr>
        <w:tabs>
          <w:tab w:val="num" w:pos="3600"/>
        </w:tabs>
        <w:ind w:left="3600" w:hanging="360"/>
      </w:pPr>
      <w:rPr>
        <w:rFonts w:ascii="Arial" w:hAnsi="Arial" w:hint="default"/>
      </w:rPr>
    </w:lvl>
    <w:lvl w:ilvl="5" w:tplc="7516267A" w:tentative="1">
      <w:start w:val="1"/>
      <w:numFmt w:val="bullet"/>
      <w:lvlText w:val="•"/>
      <w:lvlJc w:val="left"/>
      <w:pPr>
        <w:tabs>
          <w:tab w:val="num" w:pos="4320"/>
        </w:tabs>
        <w:ind w:left="4320" w:hanging="360"/>
      </w:pPr>
      <w:rPr>
        <w:rFonts w:ascii="Arial" w:hAnsi="Arial" w:hint="default"/>
      </w:rPr>
    </w:lvl>
    <w:lvl w:ilvl="6" w:tplc="76841636" w:tentative="1">
      <w:start w:val="1"/>
      <w:numFmt w:val="bullet"/>
      <w:lvlText w:val="•"/>
      <w:lvlJc w:val="left"/>
      <w:pPr>
        <w:tabs>
          <w:tab w:val="num" w:pos="5040"/>
        </w:tabs>
        <w:ind w:left="5040" w:hanging="360"/>
      </w:pPr>
      <w:rPr>
        <w:rFonts w:ascii="Arial" w:hAnsi="Arial" w:hint="default"/>
      </w:rPr>
    </w:lvl>
    <w:lvl w:ilvl="7" w:tplc="9022CF86" w:tentative="1">
      <w:start w:val="1"/>
      <w:numFmt w:val="bullet"/>
      <w:lvlText w:val="•"/>
      <w:lvlJc w:val="left"/>
      <w:pPr>
        <w:tabs>
          <w:tab w:val="num" w:pos="5760"/>
        </w:tabs>
        <w:ind w:left="5760" w:hanging="360"/>
      </w:pPr>
      <w:rPr>
        <w:rFonts w:ascii="Arial" w:hAnsi="Arial" w:hint="default"/>
      </w:rPr>
    </w:lvl>
    <w:lvl w:ilvl="8" w:tplc="C8088B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537AB2"/>
    <w:multiLevelType w:val="hybridMultilevel"/>
    <w:tmpl w:val="93CC7D5C"/>
    <w:lvl w:ilvl="0" w:tplc="CE682382">
      <w:start w:val="1"/>
      <w:numFmt w:val="bullet"/>
      <w:lvlText w:val="•"/>
      <w:lvlJc w:val="left"/>
      <w:pPr>
        <w:tabs>
          <w:tab w:val="num" w:pos="720"/>
        </w:tabs>
        <w:ind w:left="720" w:hanging="360"/>
      </w:pPr>
      <w:rPr>
        <w:rFonts w:ascii="Arial" w:hAnsi="Arial" w:hint="default"/>
      </w:rPr>
    </w:lvl>
    <w:lvl w:ilvl="1" w:tplc="BE02E680">
      <w:start w:val="21692"/>
      <w:numFmt w:val="bullet"/>
      <w:lvlText w:val="–"/>
      <w:lvlJc w:val="left"/>
      <w:pPr>
        <w:tabs>
          <w:tab w:val="num" w:pos="1440"/>
        </w:tabs>
        <w:ind w:left="1440" w:hanging="360"/>
      </w:pPr>
      <w:rPr>
        <w:rFonts w:ascii="Arial" w:hAnsi="Arial" w:hint="default"/>
      </w:rPr>
    </w:lvl>
    <w:lvl w:ilvl="2" w:tplc="5D3C2594" w:tentative="1">
      <w:start w:val="1"/>
      <w:numFmt w:val="bullet"/>
      <w:lvlText w:val="•"/>
      <w:lvlJc w:val="left"/>
      <w:pPr>
        <w:tabs>
          <w:tab w:val="num" w:pos="2160"/>
        </w:tabs>
        <w:ind w:left="2160" w:hanging="360"/>
      </w:pPr>
      <w:rPr>
        <w:rFonts w:ascii="Arial" w:hAnsi="Arial" w:hint="default"/>
      </w:rPr>
    </w:lvl>
    <w:lvl w:ilvl="3" w:tplc="E5383D8C" w:tentative="1">
      <w:start w:val="1"/>
      <w:numFmt w:val="bullet"/>
      <w:lvlText w:val="•"/>
      <w:lvlJc w:val="left"/>
      <w:pPr>
        <w:tabs>
          <w:tab w:val="num" w:pos="2880"/>
        </w:tabs>
        <w:ind w:left="2880" w:hanging="360"/>
      </w:pPr>
      <w:rPr>
        <w:rFonts w:ascii="Arial" w:hAnsi="Arial" w:hint="default"/>
      </w:rPr>
    </w:lvl>
    <w:lvl w:ilvl="4" w:tplc="8CD06870" w:tentative="1">
      <w:start w:val="1"/>
      <w:numFmt w:val="bullet"/>
      <w:lvlText w:val="•"/>
      <w:lvlJc w:val="left"/>
      <w:pPr>
        <w:tabs>
          <w:tab w:val="num" w:pos="3600"/>
        </w:tabs>
        <w:ind w:left="3600" w:hanging="360"/>
      </w:pPr>
      <w:rPr>
        <w:rFonts w:ascii="Arial" w:hAnsi="Arial" w:hint="default"/>
      </w:rPr>
    </w:lvl>
    <w:lvl w:ilvl="5" w:tplc="0B9CC4F8" w:tentative="1">
      <w:start w:val="1"/>
      <w:numFmt w:val="bullet"/>
      <w:lvlText w:val="•"/>
      <w:lvlJc w:val="left"/>
      <w:pPr>
        <w:tabs>
          <w:tab w:val="num" w:pos="4320"/>
        </w:tabs>
        <w:ind w:left="4320" w:hanging="360"/>
      </w:pPr>
      <w:rPr>
        <w:rFonts w:ascii="Arial" w:hAnsi="Arial" w:hint="default"/>
      </w:rPr>
    </w:lvl>
    <w:lvl w:ilvl="6" w:tplc="1B169B2C" w:tentative="1">
      <w:start w:val="1"/>
      <w:numFmt w:val="bullet"/>
      <w:lvlText w:val="•"/>
      <w:lvlJc w:val="left"/>
      <w:pPr>
        <w:tabs>
          <w:tab w:val="num" w:pos="5040"/>
        </w:tabs>
        <w:ind w:left="5040" w:hanging="360"/>
      </w:pPr>
      <w:rPr>
        <w:rFonts w:ascii="Arial" w:hAnsi="Arial" w:hint="default"/>
      </w:rPr>
    </w:lvl>
    <w:lvl w:ilvl="7" w:tplc="762CD9D2" w:tentative="1">
      <w:start w:val="1"/>
      <w:numFmt w:val="bullet"/>
      <w:lvlText w:val="•"/>
      <w:lvlJc w:val="left"/>
      <w:pPr>
        <w:tabs>
          <w:tab w:val="num" w:pos="5760"/>
        </w:tabs>
        <w:ind w:left="5760" w:hanging="360"/>
      </w:pPr>
      <w:rPr>
        <w:rFonts w:ascii="Arial" w:hAnsi="Arial" w:hint="default"/>
      </w:rPr>
    </w:lvl>
    <w:lvl w:ilvl="8" w:tplc="D4A8D51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8D308A"/>
    <w:multiLevelType w:val="hybridMultilevel"/>
    <w:tmpl w:val="D53CEEBE"/>
    <w:lvl w:ilvl="0" w:tplc="A17A47B4">
      <w:start w:val="1"/>
      <w:numFmt w:val="bullet"/>
      <w:lvlText w:val="•"/>
      <w:lvlJc w:val="left"/>
      <w:pPr>
        <w:tabs>
          <w:tab w:val="num" w:pos="720"/>
        </w:tabs>
        <w:ind w:left="720" w:hanging="360"/>
      </w:pPr>
      <w:rPr>
        <w:rFonts w:ascii="Arial" w:hAnsi="Arial" w:hint="default"/>
      </w:rPr>
    </w:lvl>
    <w:lvl w:ilvl="1" w:tplc="1F4AD650">
      <w:start w:val="21692"/>
      <w:numFmt w:val="bullet"/>
      <w:lvlText w:val="–"/>
      <w:lvlJc w:val="left"/>
      <w:pPr>
        <w:tabs>
          <w:tab w:val="num" w:pos="1440"/>
        </w:tabs>
        <w:ind w:left="1440" w:hanging="360"/>
      </w:pPr>
      <w:rPr>
        <w:rFonts w:ascii="Arial" w:hAnsi="Arial" w:hint="default"/>
      </w:rPr>
    </w:lvl>
    <w:lvl w:ilvl="2" w:tplc="3B688A1E" w:tentative="1">
      <w:start w:val="1"/>
      <w:numFmt w:val="bullet"/>
      <w:lvlText w:val="•"/>
      <w:lvlJc w:val="left"/>
      <w:pPr>
        <w:tabs>
          <w:tab w:val="num" w:pos="2160"/>
        </w:tabs>
        <w:ind w:left="2160" w:hanging="360"/>
      </w:pPr>
      <w:rPr>
        <w:rFonts w:ascii="Arial" w:hAnsi="Arial" w:hint="default"/>
      </w:rPr>
    </w:lvl>
    <w:lvl w:ilvl="3" w:tplc="161A24F6" w:tentative="1">
      <w:start w:val="1"/>
      <w:numFmt w:val="bullet"/>
      <w:lvlText w:val="•"/>
      <w:lvlJc w:val="left"/>
      <w:pPr>
        <w:tabs>
          <w:tab w:val="num" w:pos="2880"/>
        </w:tabs>
        <w:ind w:left="2880" w:hanging="360"/>
      </w:pPr>
      <w:rPr>
        <w:rFonts w:ascii="Arial" w:hAnsi="Arial" w:hint="default"/>
      </w:rPr>
    </w:lvl>
    <w:lvl w:ilvl="4" w:tplc="7D268AEC" w:tentative="1">
      <w:start w:val="1"/>
      <w:numFmt w:val="bullet"/>
      <w:lvlText w:val="•"/>
      <w:lvlJc w:val="left"/>
      <w:pPr>
        <w:tabs>
          <w:tab w:val="num" w:pos="3600"/>
        </w:tabs>
        <w:ind w:left="3600" w:hanging="360"/>
      </w:pPr>
      <w:rPr>
        <w:rFonts w:ascii="Arial" w:hAnsi="Arial" w:hint="default"/>
      </w:rPr>
    </w:lvl>
    <w:lvl w:ilvl="5" w:tplc="EAEC1684" w:tentative="1">
      <w:start w:val="1"/>
      <w:numFmt w:val="bullet"/>
      <w:lvlText w:val="•"/>
      <w:lvlJc w:val="left"/>
      <w:pPr>
        <w:tabs>
          <w:tab w:val="num" w:pos="4320"/>
        </w:tabs>
        <w:ind w:left="4320" w:hanging="360"/>
      </w:pPr>
      <w:rPr>
        <w:rFonts w:ascii="Arial" w:hAnsi="Arial" w:hint="default"/>
      </w:rPr>
    </w:lvl>
    <w:lvl w:ilvl="6" w:tplc="3222B41C" w:tentative="1">
      <w:start w:val="1"/>
      <w:numFmt w:val="bullet"/>
      <w:lvlText w:val="•"/>
      <w:lvlJc w:val="left"/>
      <w:pPr>
        <w:tabs>
          <w:tab w:val="num" w:pos="5040"/>
        </w:tabs>
        <w:ind w:left="5040" w:hanging="360"/>
      </w:pPr>
      <w:rPr>
        <w:rFonts w:ascii="Arial" w:hAnsi="Arial" w:hint="default"/>
      </w:rPr>
    </w:lvl>
    <w:lvl w:ilvl="7" w:tplc="4D40E3FA" w:tentative="1">
      <w:start w:val="1"/>
      <w:numFmt w:val="bullet"/>
      <w:lvlText w:val="•"/>
      <w:lvlJc w:val="left"/>
      <w:pPr>
        <w:tabs>
          <w:tab w:val="num" w:pos="5760"/>
        </w:tabs>
        <w:ind w:left="5760" w:hanging="360"/>
      </w:pPr>
      <w:rPr>
        <w:rFonts w:ascii="Arial" w:hAnsi="Arial" w:hint="default"/>
      </w:rPr>
    </w:lvl>
    <w:lvl w:ilvl="8" w:tplc="6FD838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515ED2"/>
    <w:multiLevelType w:val="hybridMultilevel"/>
    <w:tmpl w:val="C3DE961E"/>
    <w:lvl w:ilvl="0" w:tplc="9EE6606A">
      <w:start w:val="1"/>
      <w:numFmt w:val="bullet"/>
      <w:lvlText w:val="•"/>
      <w:lvlJc w:val="left"/>
      <w:pPr>
        <w:tabs>
          <w:tab w:val="num" w:pos="720"/>
        </w:tabs>
        <w:ind w:left="720" w:hanging="360"/>
      </w:pPr>
      <w:rPr>
        <w:rFonts w:ascii="Arial" w:hAnsi="Arial" w:hint="default"/>
      </w:rPr>
    </w:lvl>
    <w:lvl w:ilvl="1" w:tplc="35324956">
      <w:start w:val="21692"/>
      <w:numFmt w:val="bullet"/>
      <w:lvlText w:val="•"/>
      <w:lvlJc w:val="left"/>
      <w:pPr>
        <w:tabs>
          <w:tab w:val="num" w:pos="1440"/>
        </w:tabs>
        <w:ind w:left="1440" w:hanging="360"/>
      </w:pPr>
      <w:rPr>
        <w:rFonts w:ascii="Arial" w:hAnsi="Arial" w:hint="default"/>
      </w:rPr>
    </w:lvl>
    <w:lvl w:ilvl="2" w:tplc="EB48A7DC" w:tentative="1">
      <w:start w:val="1"/>
      <w:numFmt w:val="bullet"/>
      <w:lvlText w:val="•"/>
      <w:lvlJc w:val="left"/>
      <w:pPr>
        <w:tabs>
          <w:tab w:val="num" w:pos="2160"/>
        </w:tabs>
        <w:ind w:left="2160" w:hanging="360"/>
      </w:pPr>
      <w:rPr>
        <w:rFonts w:ascii="Arial" w:hAnsi="Arial" w:hint="default"/>
      </w:rPr>
    </w:lvl>
    <w:lvl w:ilvl="3" w:tplc="4C4EB01A" w:tentative="1">
      <w:start w:val="1"/>
      <w:numFmt w:val="bullet"/>
      <w:lvlText w:val="•"/>
      <w:lvlJc w:val="left"/>
      <w:pPr>
        <w:tabs>
          <w:tab w:val="num" w:pos="2880"/>
        </w:tabs>
        <w:ind w:left="2880" w:hanging="360"/>
      </w:pPr>
      <w:rPr>
        <w:rFonts w:ascii="Arial" w:hAnsi="Arial" w:hint="default"/>
      </w:rPr>
    </w:lvl>
    <w:lvl w:ilvl="4" w:tplc="825A2FBE" w:tentative="1">
      <w:start w:val="1"/>
      <w:numFmt w:val="bullet"/>
      <w:lvlText w:val="•"/>
      <w:lvlJc w:val="left"/>
      <w:pPr>
        <w:tabs>
          <w:tab w:val="num" w:pos="3600"/>
        </w:tabs>
        <w:ind w:left="3600" w:hanging="360"/>
      </w:pPr>
      <w:rPr>
        <w:rFonts w:ascii="Arial" w:hAnsi="Arial" w:hint="default"/>
      </w:rPr>
    </w:lvl>
    <w:lvl w:ilvl="5" w:tplc="E0825E14" w:tentative="1">
      <w:start w:val="1"/>
      <w:numFmt w:val="bullet"/>
      <w:lvlText w:val="•"/>
      <w:lvlJc w:val="left"/>
      <w:pPr>
        <w:tabs>
          <w:tab w:val="num" w:pos="4320"/>
        </w:tabs>
        <w:ind w:left="4320" w:hanging="360"/>
      </w:pPr>
      <w:rPr>
        <w:rFonts w:ascii="Arial" w:hAnsi="Arial" w:hint="default"/>
      </w:rPr>
    </w:lvl>
    <w:lvl w:ilvl="6" w:tplc="942CE140" w:tentative="1">
      <w:start w:val="1"/>
      <w:numFmt w:val="bullet"/>
      <w:lvlText w:val="•"/>
      <w:lvlJc w:val="left"/>
      <w:pPr>
        <w:tabs>
          <w:tab w:val="num" w:pos="5040"/>
        </w:tabs>
        <w:ind w:left="5040" w:hanging="360"/>
      </w:pPr>
      <w:rPr>
        <w:rFonts w:ascii="Arial" w:hAnsi="Arial" w:hint="default"/>
      </w:rPr>
    </w:lvl>
    <w:lvl w:ilvl="7" w:tplc="E044507A" w:tentative="1">
      <w:start w:val="1"/>
      <w:numFmt w:val="bullet"/>
      <w:lvlText w:val="•"/>
      <w:lvlJc w:val="left"/>
      <w:pPr>
        <w:tabs>
          <w:tab w:val="num" w:pos="5760"/>
        </w:tabs>
        <w:ind w:left="5760" w:hanging="360"/>
      </w:pPr>
      <w:rPr>
        <w:rFonts w:ascii="Arial" w:hAnsi="Arial" w:hint="default"/>
      </w:rPr>
    </w:lvl>
    <w:lvl w:ilvl="8" w:tplc="B470D7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557F79"/>
    <w:multiLevelType w:val="hybridMultilevel"/>
    <w:tmpl w:val="12BAA728"/>
    <w:lvl w:ilvl="0" w:tplc="4F7478CC">
      <w:start w:val="1"/>
      <w:numFmt w:val="bullet"/>
      <w:lvlText w:val="•"/>
      <w:lvlJc w:val="left"/>
      <w:pPr>
        <w:tabs>
          <w:tab w:val="num" w:pos="720"/>
        </w:tabs>
        <w:ind w:left="720" w:hanging="360"/>
      </w:pPr>
      <w:rPr>
        <w:rFonts w:ascii="Arial" w:hAnsi="Arial" w:hint="default"/>
      </w:rPr>
    </w:lvl>
    <w:lvl w:ilvl="1" w:tplc="B0263A8E" w:tentative="1">
      <w:start w:val="1"/>
      <w:numFmt w:val="bullet"/>
      <w:lvlText w:val="•"/>
      <w:lvlJc w:val="left"/>
      <w:pPr>
        <w:tabs>
          <w:tab w:val="num" w:pos="1440"/>
        </w:tabs>
        <w:ind w:left="1440" w:hanging="360"/>
      </w:pPr>
      <w:rPr>
        <w:rFonts w:ascii="Arial" w:hAnsi="Arial" w:hint="default"/>
      </w:rPr>
    </w:lvl>
    <w:lvl w:ilvl="2" w:tplc="AD30A4C0" w:tentative="1">
      <w:start w:val="1"/>
      <w:numFmt w:val="bullet"/>
      <w:lvlText w:val="•"/>
      <w:lvlJc w:val="left"/>
      <w:pPr>
        <w:tabs>
          <w:tab w:val="num" w:pos="2160"/>
        </w:tabs>
        <w:ind w:left="2160" w:hanging="360"/>
      </w:pPr>
      <w:rPr>
        <w:rFonts w:ascii="Arial" w:hAnsi="Arial" w:hint="default"/>
      </w:rPr>
    </w:lvl>
    <w:lvl w:ilvl="3" w:tplc="E62A8882" w:tentative="1">
      <w:start w:val="1"/>
      <w:numFmt w:val="bullet"/>
      <w:lvlText w:val="•"/>
      <w:lvlJc w:val="left"/>
      <w:pPr>
        <w:tabs>
          <w:tab w:val="num" w:pos="2880"/>
        </w:tabs>
        <w:ind w:left="2880" w:hanging="360"/>
      </w:pPr>
      <w:rPr>
        <w:rFonts w:ascii="Arial" w:hAnsi="Arial" w:hint="default"/>
      </w:rPr>
    </w:lvl>
    <w:lvl w:ilvl="4" w:tplc="6374D710" w:tentative="1">
      <w:start w:val="1"/>
      <w:numFmt w:val="bullet"/>
      <w:lvlText w:val="•"/>
      <w:lvlJc w:val="left"/>
      <w:pPr>
        <w:tabs>
          <w:tab w:val="num" w:pos="3600"/>
        </w:tabs>
        <w:ind w:left="3600" w:hanging="360"/>
      </w:pPr>
      <w:rPr>
        <w:rFonts w:ascii="Arial" w:hAnsi="Arial" w:hint="default"/>
      </w:rPr>
    </w:lvl>
    <w:lvl w:ilvl="5" w:tplc="17160368" w:tentative="1">
      <w:start w:val="1"/>
      <w:numFmt w:val="bullet"/>
      <w:lvlText w:val="•"/>
      <w:lvlJc w:val="left"/>
      <w:pPr>
        <w:tabs>
          <w:tab w:val="num" w:pos="4320"/>
        </w:tabs>
        <w:ind w:left="4320" w:hanging="360"/>
      </w:pPr>
      <w:rPr>
        <w:rFonts w:ascii="Arial" w:hAnsi="Arial" w:hint="default"/>
      </w:rPr>
    </w:lvl>
    <w:lvl w:ilvl="6" w:tplc="2F842C82" w:tentative="1">
      <w:start w:val="1"/>
      <w:numFmt w:val="bullet"/>
      <w:lvlText w:val="•"/>
      <w:lvlJc w:val="left"/>
      <w:pPr>
        <w:tabs>
          <w:tab w:val="num" w:pos="5040"/>
        </w:tabs>
        <w:ind w:left="5040" w:hanging="360"/>
      </w:pPr>
      <w:rPr>
        <w:rFonts w:ascii="Arial" w:hAnsi="Arial" w:hint="default"/>
      </w:rPr>
    </w:lvl>
    <w:lvl w:ilvl="7" w:tplc="005AC12E" w:tentative="1">
      <w:start w:val="1"/>
      <w:numFmt w:val="bullet"/>
      <w:lvlText w:val="•"/>
      <w:lvlJc w:val="left"/>
      <w:pPr>
        <w:tabs>
          <w:tab w:val="num" w:pos="5760"/>
        </w:tabs>
        <w:ind w:left="5760" w:hanging="360"/>
      </w:pPr>
      <w:rPr>
        <w:rFonts w:ascii="Arial" w:hAnsi="Arial" w:hint="default"/>
      </w:rPr>
    </w:lvl>
    <w:lvl w:ilvl="8" w:tplc="7BDC220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6E4501"/>
    <w:multiLevelType w:val="hybridMultilevel"/>
    <w:tmpl w:val="11C2894A"/>
    <w:lvl w:ilvl="0" w:tplc="547819E4">
      <w:start w:val="1"/>
      <w:numFmt w:val="bullet"/>
      <w:lvlText w:val="•"/>
      <w:lvlJc w:val="left"/>
      <w:pPr>
        <w:tabs>
          <w:tab w:val="num" w:pos="720"/>
        </w:tabs>
        <w:ind w:left="720" w:hanging="360"/>
      </w:pPr>
      <w:rPr>
        <w:rFonts w:ascii="Arial" w:hAnsi="Arial" w:hint="default"/>
      </w:rPr>
    </w:lvl>
    <w:lvl w:ilvl="1" w:tplc="8092EC2C">
      <w:start w:val="21692"/>
      <w:numFmt w:val="bullet"/>
      <w:lvlText w:val="–"/>
      <w:lvlJc w:val="left"/>
      <w:pPr>
        <w:tabs>
          <w:tab w:val="num" w:pos="1440"/>
        </w:tabs>
        <w:ind w:left="1440" w:hanging="360"/>
      </w:pPr>
      <w:rPr>
        <w:rFonts w:ascii="Arial" w:hAnsi="Arial" w:hint="default"/>
      </w:rPr>
    </w:lvl>
    <w:lvl w:ilvl="2" w:tplc="083C3BE4">
      <w:start w:val="21692"/>
      <w:numFmt w:val="bullet"/>
      <w:lvlText w:val="o"/>
      <w:lvlJc w:val="left"/>
      <w:pPr>
        <w:tabs>
          <w:tab w:val="num" w:pos="2160"/>
        </w:tabs>
        <w:ind w:left="2160" w:hanging="360"/>
      </w:pPr>
      <w:rPr>
        <w:rFonts w:ascii="Courier New" w:hAnsi="Courier New" w:hint="default"/>
      </w:rPr>
    </w:lvl>
    <w:lvl w:ilvl="3" w:tplc="093EE236" w:tentative="1">
      <w:start w:val="1"/>
      <w:numFmt w:val="bullet"/>
      <w:lvlText w:val="•"/>
      <w:lvlJc w:val="left"/>
      <w:pPr>
        <w:tabs>
          <w:tab w:val="num" w:pos="2880"/>
        </w:tabs>
        <w:ind w:left="2880" w:hanging="360"/>
      </w:pPr>
      <w:rPr>
        <w:rFonts w:ascii="Arial" w:hAnsi="Arial" w:hint="default"/>
      </w:rPr>
    </w:lvl>
    <w:lvl w:ilvl="4" w:tplc="E99A3D9E" w:tentative="1">
      <w:start w:val="1"/>
      <w:numFmt w:val="bullet"/>
      <w:lvlText w:val="•"/>
      <w:lvlJc w:val="left"/>
      <w:pPr>
        <w:tabs>
          <w:tab w:val="num" w:pos="3600"/>
        </w:tabs>
        <w:ind w:left="3600" w:hanging="360"/>
      </w:pPr>
      <w:rPr>
        <w:rFonts w:ascii="Arial" w:hAnsi="Arial" w:hint="default"/>
      </w:rPr>
    </w:lvl>
    <w:lvl w:ilvl="5" w:tplc="368E5B86" w:tentative="1">
      <w:start w:val="1"/>
      <w:numFmt w:val="bullet"/>
      <w:lvlText w:val="•"/>
      <w:lvlJc w:val="left"/>
      <w:pPr>
        <w:tabs>
          <w:tab w:val="num" w:pos="4320"/>
        </w:tabs>
        <w:ind w:left="4320" w:hanging="360"/>
      </w:pPr>
      <w:rPr>
        <w:rFonts w:ascii="Arial" w:hAnsi="Arial" w:hint="default"/>
      </w:rPr>
    </w:lvl>
    <w:lvl w:ilvl="6" w:tplc="B18A89E8" w:tentative="1">
      <w:start w:val="1"/>
      <w:numFmt w:val="bullet"/>
      <w:lvlText w:val="•"/>
      <w:lvlJc w:val="left"/>
      <w:pPr>
        <w:tabs>
          <w:tab w:val="num" w:pos="5040"/>
        </w:tabs>
        <w:ind w:left="5040" w:hanging="360"/>
      </w:pPr>
      <w:rPr>
        <w:rFonts w:ascii="Arial" w:hAnsi="Arial" w:hint="default"/>
      </w:rPr>
    </w:lvl>
    <w:lvl w:ilvl="7" w:tplc="2040A7CC" w:tentative="1">
      <w:start w:val="1"/>
      <w:numFmt w:val="bullet"/>
      <w:lvlText w:val="•"/>
      <w:lvlJc w:val="left"/>
      <w:pPr>
        <w:tabs>
          <w:tab w:val="num" w:pos="5760"/>
        </w:tabs>
        <w:ind w:left="5760" w:hanging="360"/>
      </w:pPr>
      <w:rPr>
        <w:rFonts w:ascii="Arial" w:hAnsi="Arial" w:hint="default"/>
      </w:rPr>
    </w:lvl>
    <w:lvl w:ilvl="8" w:tplc="CDE44F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B26C2A"/>
    <w:multiLevelType w:val="hybridMultilevel"/>
    <w:tmpl w:val="AB567BB6"/>
    <w:lvl w:ilvl="0" w:tplc="91BED2F2">
      <w:start w:val="1"/>
      <w:numFmt w:val="decimal"/>
      <w:lvlText w:val="%1."/>
      <w:lvlJc w:val="left"/>
      <w:pPr>
        <w:tabs>
          <w:tab w:val="num" w:pos="720"/>
        </w:tabs>
        <w:ind w:left="720" w:hanging="360"/>
      </w:pPr>
    </w:lvl>
    <w:lvl w:ilvl="1" w:tplc="03901C86" w:tentative="1">
      <w:start w:val="1"/>
      <w:numFmt w:val="decimal"/>
      <w:lvlText w:val="%2."/>
      <w:lvlJc w:val="left"/>
      <w:pPr>
        <w:tabs>
          <w:tab w:val="num" w:pos="1440"/>
        </w:tabs>
        <w:ind w:left="1440" w:hanging="360"/>
      </w:pPr>
    </w:lvl>
    <w:lvl w:ilvl="2" w:tplc="BCC2ED6A" w:tentative="1">
      <w:start w:val="1"/>
      <w:numFmt w:val="decimal"/>
      <w:lvlText w:val="%3."/>
      <w:lvlJc w:val="left"/>
      <w:pPr>
        <w:tabs>
          <w:tab w:val="num" w:pos="2160"/>
        </w:tabs>
        <w:ind w:left="2160" w:hanging="360"/>
      </w:pPr>
    </w:lvl>
    <w:lvl w:ilvl="3" w:tplc="AB86B2DA" w:tentative="1">
      <w:start w:val="1"/>
      <w:numFmt w:val="decimal"/>
      <w:lvlText w:val="%4."/>
      <w:lvlJc w:val="left"/>
      <w:pPr>
        <w:tabs>
          <w:tab w:val="num" w:pos="2880"/>
        </w:tabs>
        <w:ind w:left="2880" w:hanging="360"/>
      </w:pPr>
    </w:lvl>
    <w:lvl w:ilvl="4" w:tplc="EFFAD55C" w:tentative="1">
      <w:start w:val="1"/>
      <w:numFmt w:val="decimal"/>
      <w:lvlText w:val="%5."/>
      <w:lvlJc w:val="left"/>
      <w:pPr>
        <w:tabs>
          <w:tab w:val="num" w:pos="3600"/>
        </w:tabs>
        <w:ind w:left="3600" w:hanging="360"/>
      </w:pPr>
    </w:lvl>
    <w:lvl w:ilvl="5" w:tplc="CD026A22" w:tentative="1">
      <w:start w:val="1"/>
      <w:numFmt w:val="decimal"/>
      <w:lvlText w:val="%6."/>
      <w:lvlJc w:val="left"/>
      <w:pPr>
        <w:tabs>
          <w:tab w:val="num" w:pos="4320"/>
        </w:tabs>
        <w:ind w:left="4320" w:hanging="360"/>
      </w:pPr>
    </w:lvl>
    <w:lvl w:ilvl="6" w:tplc="2D50DE52" w:tentative="1">
      <w:start w:val="1"/>
      <w:numFmt w:val="decimal"/>
      <w:lvlText w:val="%7."/>
      <w:lvlJc w:val="left"/>
      <w:pPr>
        <w:tabs>
          <w:tab w:val="num" w:pos="5040"/>
        </w:tabs>
        <w:ind w:left="5040" w:hanging="360"/>
      </w:pPr>
    </w:lvl>
    <w:lvl w:ilvl="7" w:tplc="9F6EBCF0" w:tentative="1">
      <w:start w:val="1"/>
      <w:numFmt w:val="decimal"/>
      <w:lvlText w:val="%8."/>
      <w:lvlJc w:val="left"/>
      <w:pPr>
        <w:tabs>
          <w:tab w:val="num" w:pos="5760"/>
        </w:tabs>
        <w:ind w:left="5760" w:hanging="360"/>
      </w:pPr>
    </w:lvl>
    <w:lvl w:ilvl="8" w:tplc="E788E08C" w:tentative="1">
      <w:start w:val="1"/>
      <w:numFmt w:val="decimal"/>
      <w:lvlText w:val="%9."/>
      <w:lvlJc w:val="left"/>
      <w:pPr>
        <w:tabs>
          <w:tab w:val="num" w:pos="6480"/>
        </w:tabs>
        <w:ind w:left="6480" w:hanging="360"/>
      </w:pPr>
    </w:lvl>
  </w:abstractNum>
  <w:abstractNum w:abstractNumId="12" w15:restartNumberingAfterBreak="0">
    <w:nsid w:val="29561049"/>
    <w:multiLevelType w:val="multilevel"/>
    <w:tmpl w:val="646C237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2F0C3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1A61BD"/>
    <w:multiLevelType w:val="hybridMultilevel"/>
    <w:tmpl w:val="951E424E"/>
    <w:lvl w:ilvl="0" w:tplc="1ADE18E4">
      <w:start w:val="1"/>
      <w:numFmt w:val="decimal"/>
      <w:lvlText w:val="%1."/>
      <w:lvlJc w:val="left"/>
      <w:pPr>
        <w:tabs>
          <w:tab w:val="num" w:pos="720"/>
        </w:tabs>
        <w:ind w:left="720" w:hanging="360"/>
      </w:pPr>
    </w:lvl>
    <w:lvl w:ilvl="1" w:tplc="2E18BF5C" w:tentative="1">
      <w:start w:val="1"/>
      <w:numFmt w:val="decimal"/>
      <w:lvlText w:val="%2."/>
      <w:lvlJc w:val="left"/>
      <w:pPr>
        <w:tabs>
          <w:tab w:val="num" w:pos="1440"/>
        </w:tabs>
        <w:ind w:left="1440" w:hanging="360"/>
      </w:pPr>
    </w:lvl>
    <w:lvl w:ilvl="2" w:tplc="E4E81EB2" w:tentative="1">
      <w:start w:val="1"/>
      <w:numFmt w:val="decimal"/>
      <w:lvlText w:val="%3."/>
      <w:lvlJc w:val="left"/>
      <w:pPr>
        <w:tabs>
          <w:tab w:val="num" w:pos="2160"/>
        </w:tabs>
        <w:ind w:left="2160" w:hanging="360"/>
      </w:pPr>
    </w:lvl>
    <w:lvl w:ilvl="3" w:tplc="F29855D0" w:tentative="1">
      <w:start w:val="1"/>
      <w:numFmt w:val="decimal"/>
      <w:lvlText w:val="%4."/>
      <w:lvlJc w:val="left"/>
      <w:pPr>
        <w:tabs>
          <w:tab w:val="num" w:pos="2880"/>
        </w:tabs>
        <w:ind w:left="2880" w:hanging="360"/>
      </w:pPr>
    </w:lvl>
    <w:lvl w:ilvl="4" w:tplc="7466E5BA" w:tentative="1">
      <w:start w:val="1"/>
      <w:numFmt w:val="decimal"/>
      <w:lvlText w:val="%5."/>
      <w:lvlJc w:val="left"/>
      <w:pPr>
        <w:tabs>
          <w:tab w:val="num" w:pos="3600"/>
        </w:tabs>
        <w:ind w:left="3600" w:hanging="360"/>
      </w:pPr>
    </w:lvl>
    <w:lvl w:ilvl="5" w:tplc="B44C75D2" w:tentative="1">
      <w:start w:val="1"/>
      <w:numFmt w:val="decimal"/>
      <w:lvlText w:val="%6."/>
      <w:lvlJc w:val="left"/>
      <w:pPr>
        <w:tabs>
          <w:tab w:val="num" w:pos="4320"/>
        </w:tabs>
        <w:ind w:left="4320" w:hanging="360"/>
      </w:pPr>
    </w:lvl>
    <w:lvl w:ilvl="6" w:tplc="555C0B3C" w:tentative="1">
      <w:start w:val="1"/>
      <w:numFmt w:val="decimal"/>
      <w:lvlText w:val="%7."/>
      <w:lvlJc w:val="left"/>
      <w:pPr>
        <w:tabs>
          <w:tab w:val="num" w:pos="5040"/>
        </w:tabs>
        <w:ind w:left="5040" w:hanging="360"/>
      </w:pPr>
    </w:lvl>
    <w:lvl w:ilvl="7" w:tplc="41769696" w:tentative="1">
      <w:start w:val="1"/>
      <w:numFmt w:val="decimal"/>
      <w:lvlText w:val="%8."/>
      <w:lvlJc w:val="left"/>
      <w:pPr>
        <w:tabs>
          <w:tab w:val="num" w:pos="5760"/>
        </w:tabs>
        <w:ind w:left="5760" w:hanging="360"/>
      </w:pPr>
    </w:lvl>
    <w:lvl w:ilvl="8" w:tplc="A31A9302" w:tentative="1">
      <w:start w:val="1"/>
      <w:numFmt w:val="decimal"/>
      <w:lvlText w:val="%9."/>
      <w:lvlJc w:val="left"/>
      <w:pPr>
        <w:tabs>
          <w:tab w:val="num" w:pos="6480"/>
        </w:tabs>
        <w:ind w:left="6480" w:hanging="360"/>
      </w:pPr>
    </w:lvl>
  </w:abstractNum>
  <w:abstractNum w:abstractNumId="15" w15:restartNumberingAfterBreak="0">
    <w:nsid w:val="2F417ED9"/>
    <w:multiLevelType w:val="hybridMultilevel"/>
    <w:tmpl w:val="6382F212"/>
    <w:lvl w:ilvl="0" w:tplc="2E7CB13E">
      <w:start w:val="1"/>
      <w:numFmt w:val="decimal"/>
      <w:lvlText w:val="%1."/>
      <w:lvlJc w:val="left"/>
      <w:pPr>
        <w:tabs>
          <w:tab w:val="num" w:pos="720"/>
        </w:tabs>
        <w:ind w:left="720" w:hanging="360"/>
      </w:pPr>
    </w:lvl>
    <w:lvl w:ilvl="1" w:tplc="2264D784">
      <w:start w:val="21692"/>
      <w:numFmt w:val="bullet"/>
      <w:lvlText w:val="–"/>
      <w:lvlJc w:val="left"/>
      <w:pPr>
        <w:tabs>
          <w:tab w:val="num" w:pos="1440"/>
        </w:tabs>
        <w:ind w:left="1440" w:hanging="360"/>
      </w:pPr>
      <w:rPr>
        <w:rFonts w:ascii="Arial" w:hAnsi="Arial" w:hint="default"/>
      </w:rPr>
    </w:lvl>
    <w:lvl w:ilvl="2" w:tplc="65BC4130">
      <w:start w:val="21692"/>
      <w:numFmt w:val="bullet"/>
      <w:lvlText w:val="o"/>
      <w:lvlJc w:val="left"/>
      <w:pPr>
        <w:tabs>
          <w:tab w:val="num" w:pos="2160"/>
        </w:tabs>
        <w:ind w:left="2160" w:hanging="360"/>
      </w:pPr>
      <w:rPr>
        <w:rFonts w:ascii="Courier New" w:hAnsi="Courier New" w:hint="default"/>
      </w:rPr>
    </w:lvl>
    <w:lvl w:ilvl="3" w:tplc="42F665B2" w:tentative="1">
      <w:start w:val="1"/>
      <w:numFmt w:val="decimal"/>
      <w:lvlText w:val="%4."/>
      <w:lvlJc w:val="left"/>
      <w:pPr>
        <w:tabs>
          <w:tab w:val="num" w:pos="2880"/>
        </w:tabs>
        <w:ind w:left="2880" w:hanging="360"/>
      </w:pPr>
    </w:lvl>
    <w:lvl w:ilvl="4" w:tplc="BE007574" w:tentative="1">
      <w:start w:val="1"/>
      <w:numFmt w:val="decimal"/>
      <w:lvlText w:val="%5."/>
      <w:lvlJc w:val="left"/>
      <w:pPr>
        <w:tabs>
          <w:tab w:val="num" w:pos="3600"/>
        </w:tabs>
        <w:ind w:left="3600" w:hanging="360"/>
      </w:pPr>
    </w:lvl>
    <w:lvl w:ilvl="5" w:tplc="636CA256" w:tentative="1">
      <w:start w:val="1"/>
      <w:numFmt w:val="decimal"/>
      <w:lvlText w:val="%6."/>
      <w:lvlJc w:val="left"/>
      <w:pPr>
        <w:tabs>
          <w:tab w:val="num" w:pos="4320"/>
        </w:tabs>
        <w:ind w:left="4320" w:hanging="360"/>
      </w:pPr>
    </w:lvl>
    <w:lvl w:ilvl="6" w:tplc="339AF758" w:tentative="1">
      <w:start w:val="1"/>
      <w:numFmt w:val="decimal"/>
      <w:lvlText w:val="%7."/>
      <w:lvlJc w:val="left"/>
      <w:pPr>
        <w:tabs>
          <w:tab w:val="num" w:pos="5040"/>
        </w:tabs>
        <w:ind w:left="5040" w:hanging="360"/>
      </w:pPr>
    </w:lvl>
    <w:lvl w:ilvl="7" w:tplc="85EEA5C6" w:tentative="1">
      <w:start w:val="1"/>
      <w:numFmt w:val="decimal"/>
      <w:lvlText w:val="%8."/>
      <w:lvlJc w:val="left"/>
      <w:pPr>
        <w:tabs>
          <w:tab w:val="num" w:pos="5760"/>
        </w:tabs>
        <w:ind w:left="5760" w:hanging="360"/>
      </w:pPr>
    </w:lvl>
    <w:lvl w:ilvl="8" w:tplc="21A4D344" w:tentative="1">
      <w:start w:val="1"/>
      <w:numFmt w:val="decimal"/>
      <w:lvlText w:val="%9."/>
      <w:lvlJc w:val="left"/>
      <w:pPr>
        <w:tabs>
          <w:tab w:val="num" w:pos="6480"/>
        </w:tabs>
        <w:ind w:left="6480" w:hanging="360"/>
      </w:pPr>
    </w:lvl>
  </w:abstractNum>
  <w:abstractNum w:abstractNumId="16" w15:restartNumberingAfterBreak="0">
    <w:nsid w:val="3A562487"/>
    <w:multiLevelType w:val="hybridMultilevel"/>
    <w:tmpl w:val="216EEFD8"/>
    <w:lvl w:ilvl="0" w:tplc="B380D15E">
      <w:start w:val="1"/>
      <w:numFmt w:val="decimal"/>
      <w:lvlText w:val="%1."/>
      <w:lvlJc w:val="left"/>
      <w:pPr>
        <w:tabs>
          <w:tab w:val="num" w:pos="720"/>
        </w:tabs>
        <w:ind w:left="720" w:hanging="360"/>
      </w:pPr>
    </w:lvl>
    <w:lvl w:ilvl="1" w:tplc="7C66EDE8" w:tentative="1">
      <w:start w:val="1"/>
      <w:numFmt w:val="decimal"/>
      <w:lvlText w:val="%2."/>
      <w:lvlJc w:val="left"/>
      <w:pPr>
        <w:tabs>
          <w:tab w:val="num" w:pos="1440"/>
        </w:tabs>
        <w:ind w:left="1440" w:hanging="360"/>
      </w:pPr>
    </w:lvl>
    <w:lvl w:ilvl="2" w:tplc="66BE02B2" w:tentative="1">
      <w:start w:val="1"/>
      <w:numFmt w:val="decimal"/>
      <w:lvlText w:val="%3."/>
      <w:lvlJc w:val="left"/>
      <w:pPr>
        <w:tabs>
          <w:tab w:val="num" w:pos="2160"/>
        </w:tabs>
        <w:ind w:left="2160" w:hanging="360"/>
      </w:pPr>
    </w:lvl>
    <w:lvl w:ilvl="3" w:tplc="A0D0D0F2" w:tentative="1">
      <w:start w:val="1"/>
      <w:numFmt w:val="decimal"/>
      <w:lvlText w:val="%4."/>
      <w:lvlJc w:val="left"/>
      <w:pPr>
        <w:tabs>
          <w:tab w:val="num" w:pos="2880"/>
        </w:tabs>
        <w:ind w:left="2880" w:hanging="360"/>
      </w:pPr>
    </w:lvl>
    <w:lvl w:ilvl="4" w:tplc="4E3254F0" w:tentative="1">
      <w:start w:val="1"/>
      <w:numFmt w:val="decimal"/>
      <w:lvlText w:val="%5."/>
      <w:lvlJc w:val="left"/>
      <w:pPr>
        <w:tabs>
          <w:tab w:val="num" w:pos="3600"/>
        </w:tabs>
        <w:ind w:left="3600" w:hanging="360"/>
      </w:pPr>
    </w:lvl>
    <w:lvl w:ilvl="5" w:tplc="F8020126" w:tentative="1">
      <w:start w:val="1"/>
      <w:numFmt w:val="decimal"/>
      <w:lvlText w:val="%6."/>
      <w:lvlJc w:val="left"/>
      <w:pPr>
        <w:tabs>
          <w:tab w:val="num" w:pos="4320"/>
        </w:tabs>
        <w:ind w:left="4320" w:hanging="360"/>
      </w:pPr>
    </w:lvl>
    <w:lvl w:ilvl="6" w:tplc="4CB08E4C" w:tentative="1">
      <w:start w:val="1"/>
      <w:numFmt w:val="decimal"/>
      <w:lvlText w:val="%7."/>
      <w:lvlJc w:val="left"/>
      <w:pPr>
        <w:tabs>
          <w:tab w:val="num" w:pos="5040"/>
        </w:tabs>
        <w:ind w:left="5040" w:hanging="360"/>
      </w:pPr>
    </w:lvl>
    <w:lvl w:ilvl="7" w:tplc="9EA4A36A" w:tentative="1">
      <w:start w:val="1"/>
      <w:numFmt w:val="decimal"/>
      <w:lvlText w:val="%8."/>
      <w:lvlJc w:val="left"/>
      <w:pPr>
        <w:tabs>
          <w:tab w:val="num" w:pos="5760"/>
        </w:tabs>
        <w:ind w:left="5760" w:hanging="360"/>
      </w:pPr>
    </w:lvl>
    <w:lvl w:ilvl="8" w:tplc="82940CD8" w:tentative="1">
      <w:start w:val="1"/>
      <w:numFmt w:val="decimal"/>
      <w:lvlText w:val="%9."/>
      <w:lvlJc w:val="left"/>
      <w:pPr>
        <w:tabs>
          <w:tab w:val="num" w:pos="6480"/>
        </w:tabs>
        <w:ind w:left="6480" w:hanging="360"/>
      </w:pPr>
    </w:lvl>
  </w:abstractNum>
  <w:abstractNum w:abstractNumId="17" w15:restartNumberingAfterBreak="0">
    <w:nsid w:val="3B794B05"/>
    <w:multiLevelType w:val="hybridMultilevel"/>
    <w:tmpl w:val="70700A80"/>
    <w:lvl w:ilvl="0" w:tplc="8C66CD22">
      <w:start w:val="21692"/>
      <w:numFmt w:val="bullet"/>
      <w:lvlText w:val="–"/>
      <w:lvlJc w:val="left"/>
      <w:pPr>
        <w:tabs>
          <w:tab w:val="num" w:pos="1440"/>
        </w:tabs>
        <w:ind w:left="144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9F4957"/>
    <w:multiLevelType w:val="hybridMultilevel"/>
    <w:tmpl w:val="95B4C19E"/>
    <w:lvl w:ilvl="0" w:tplc="6E9244BA">
      <w:start w:val="1"/>
      <w:numFmt w:val="bullet"/>
      <w:lvlText w:val="–"/>
      <w:lvlJc w:val="left"/>
      <w:pPr>
        <w:tabs>
          <w:tab w:val="num" w:pos="720"/>
        </w:tabs>
        <w:ind w:left="720" w:hanging="360"/>
      </w:pPr>
      <w:rPr>
        <w:rFonts w:ascii="Arial" w:hAnsi="Arial" w:hint="default"/>
      </w:rPr>
    </w:lvl>
    <w:lvl w:ilvl="1" w:tplc="EB60500A">
      <w:start w:val="1"/>
      <w:numFmt w:val="bullet"/>
      <w:lvlText w:val="–"/>
      <w:lvlJc w:val="left"/>
      <w:pPr>
        <w:tabs>
          <w:tab w:val="num" w:pos="1440"/>
        </w:tabs>
        <w:ind w:left="1440" w:hanging="360"/>
      </w:pPr>
      <w:rPr>
        <w:rFonts w:ascii="Arial" w:hAnsi="Arial" w:hint="default"/>
      </w:rPr>
    </w:lvl>
    <w:lvl w:ilvl="2" w:tplc="17489D30" w:tentative="1">
      <w:start w:val="1"/>
      <w:numFmt w:val="bullet"/>
      <w:lvlText w:val="–"/>
      <w:lvlJc w:val="left"/>
      <w:pPr>
        <w:tabs>
          <w:tab w:val="num" w:pos="2160"/>
        </w:tabs>
        <w:ind w:left="2160" w:hanging="360"/>
      </w:pPr>
      <w:rPr>
        <w:rFonts w:ascii="Arial" w:hAnsi="Arial" w:hint="default"/>
      </w:rPr>
    </w:lvl>
    <w:lvl w:ilvl="3" w:tplc="CBDEAD80" w:tentative="1">
      <w:start w:val="1"/>
      <w:numFmt w:val="bullet"/>
      <w:lvlText w:val="–"/>
      <w:lvlJc w:val="left"/>
      <w:pPr>
        <w:tabs>
          <w:tab w:val="num" w:pos="2880"/>
        </w:tabs>
        <w:ind w:left="2880" w:hanging="360"/>
      </w:pPr>
      <w:rPr>
        <w:rFonts w:ascii="Arial" w:hAnsi="Arial" w:hint="default"/>
      </w:rPr>
    </w:lvl>
    <w:lvl w:ilvl="4" w:tplc="80A0072E" w:tentative="1">
      <w:start w:val="1"/>
      <w:numFmt w:val="bullet"/>
      <w:lvlText w:val="–"/>
      <w:lvlJc w:val="left"/>
      <w:pPr>
        <w:tabs>
          <w:tab w:val="num" w:pos="3600"/>
        </w:tabs>
        <w:ind w:left="3600" w:hanging="360"/>
      </w:pPr>
      <w:rPr>
        <w:rFonts w:ascii="Arial" w:hAnsi="Arial" w:hint="default"/>
      </w:rPr>
    </w:lvl>
    <w:lvl w:ilvl="5" w:tplc="E67A55B4" w:tentative="1">
      <w:start w:val="1"/>
      <w:numFmt w:val="bullet"/>
      <w:lvlText w:val="–"/>
      <w:lvlJc w:val="left"/>
      <w:pPr>
        <w:tabs>
          <w:tab w:val="num" w:pos="4320"/>
        </w:tabs>
        <w:ind w:left="4320" w:hanging="360"/>
      </w:pPr>
      <w:rPr>
        <w:rFonts w:ascii="Arial" w:hAnsi="Arial" w:hint="default"/>
      </w:rPr>
    </w:lvl>
    <w:lvl w:ilvl="6" w:tplc="68CCC33E" w:tentative="1">
      <w:start w:val="1"/>
      <w:numFmt w:val="bullet"/>
      <w:lvlText w:val="–"/>
      <w:lvlJc w:val="left"/>
      <w:pPr>
        <w:tabs>
          <w:tab w:val="num" w:pos="5040"/>
        </w:tabs>
        <w:ind w:left="5040" w:hanging="360"/>
      </w:pPr>
      <w:rPr>
        <w:rFonts w:ascii="Arial" w:hAnsi="Arial" w:hint="default"/>
      </w:rPr>
    </w:lvl>
    <w:lvl w:ilvl="7" w:tplc="CDBE91F0" w:tentative="1">
      <w:start w:val="1"/>
      <w:numFmt w:val="bullet"/>
      <w:lvlText w:val="–"/>
      <w:lvlJc w:val="left"/>
      <w:pPr>
        <w:tabs>
          <w:tab w:val="num" w:pos="5760"/>
        </w:tabs>
        <w:ind w:left="5760" w:hanging="360"/>
      </w:pPr>
      <w:rPr>
        <w:rFonts w:ascii="Arial" w:hAnsi="Arial" w:hint="default"/>
      </w:rPr>
    </w:lvl>
    <w:lvl w:ilvl="8" w:tplc="0CDE212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DB46B5"/>
    <w:multiLevelType w:val="hybridMultilevel"/>
    <w:tmpl w:val="8D72BF5C"/>
    <w:lvl w:ilvl="0" w:tplc="A6DE3C1A">
      <w:start w:val="1"/>
      <w:numFmt w:val="upperRoman"/>
      <w:lvlText w:val="%1."/>
      <w:lvlJc w:val="right"/>
      <w:pPr>
        <w:tabs>
          <w:tab w:val="num" w:pos="720"/>
        </w:tabs>
        <w:ind w:left="720" w:hanging="360"/>
      </w:pPr>
    </w:lvl>
    <w:lvl w:ilvl="1" w:tplc="21ECABFA" w:tentative="1">
      <w:start w:val="1"/>
      <w:numFmt w:val="upperRoman"/>
      <w:lvlText w:val="%2."/>
      <w:lvlJc w:val="right"/>
      <w:pPr>
        <w:tabs>
          <w:tab w:val="num" w:pos="1440"/>
        </w:tabs>
        <w:ind w:left="1440" w:hanging="360"/>
      </w:pPr>
    </w:lvl>
    <w:lvl w:ilvl="2" w:tplc="0E4E06EE" w:tentative="1">
      <w:start w:val="1"/>
      <w:numFmt w:val="upperRoman"/>
      <w:lvlText w:val="%3."/>
      <w:lvlJc w:val="right"/>
      <w:pPr>
        <w:tabs>
          <w:tab w:val="num" w:pos="2160"/>
        </w:tabs>
        <w:ind w:left="2160" w:hanging="360"/>
      </w:pPr>
    </w:lvl>
    <w:lvl w:ilvl="3" w:tplc="4F5AB3F0" w:tentative="1">
      <w:start w:val="1"/>
      <w:numFmt w:val="upperRoman"/>
      <w:lvlText w:val="%4."/>
      <w:lvlJc w:val="right"/>
      <w:pPr>
        <w:tabs>
          <w:tab w:val="num" w:pos="2880"/>
        </w:tabs>
        <w:ind w:left="2880" w:hanging="360"/>
      </w:pPr>
    </w:lvl>
    <w:lvl w:ilvl="4" w:tplc="8E7EEB82" w:tentative="1">
      <w:start w:val="1"/>
      <w:numFmt w:val="upperRoman"/>
      <w:lvlText w:val="%5."/>
      <w:lvlJc w:val="right"/>
      <w:pPr>
        <w:tabs>
          <w:tab w:val="num" w:pos="3600"/>
        </w:tabs>
        <w:ind w:left="3600" w:hanging="360"/>
      </w:pPr>
    </w:lvl>
    <w:lvl w:ilvl="5" w:tplc="8DB6F1D6" w:tentative="1">
      <w:start w:val="1"/>
      <w:numFmt w:val="upperRoman"/>
      <w:lvlText w:val="%6."/>
      <w:lvlJc w:val="right"/>
      <w:pPr>
        <w:tabs>
          <w:tab w:val="num" w:pos="4320"/>
        </w:tabs>
        <w:ind w:left="4320" w:hanging="360"/>
      </w:pPr>
    </w:lvl>
    <w:lvl w:ilvl="6" w:tplc="34CA8286" w:tentative="1">
      <w:start w:val="1"/>
      <w:numFmt w:val="upperRoman"/>
      <w:lvlText w:val="%7."/>
      <w:lvlJc w:val="right"/>
      <w:pPr>
        <w:tabs>
          <w:tab w:val="num" w:pos="5040"/>
        </w:tabs>
        <w:ind w:left="5040" w:hanging="360"/>
      </w:pPr>
    </w:lvl>
    <w:lvl w:ilvl="7" w:tplc="F7FAD5CE" w:tentative="1">
      <w:start w:val="1"/>
      <w:numFmt w:val="upperRoman"/>
      <w:lvlText w:val="%8."/>
      <w:lvlJc w:val="right"/>
      <w:pPr>
        <w:tabs>
          <w:tab w:val="num" w:pos="5760"/>
        </w:tabs>
        <w:ind w:left="5760" w:hanging="360"/>
      </w:pPr>
    </w:lvl>
    <w:lvl w:ilvl="8" w:tplc="E6526AC8" w:tentative="1">
      <w:start w:val="1"/>
      <w:numFmt w:val="upperRoman"/>
      <w:lvlText w:val="%9."/>
      <w:lvlJc w:val="right"/>
      <w:pPr>
        <w:tabs>
          <w:tab w:val="num" w:pos="6480"/>
        </w:tabs>
        <w:ind w:left="6480" w:hanging="360"/>
      </w:pPr>
    </w:lvl>
  </w:abstractNum>
  <w:abstractNum w:abstractNumId="20" w15:restartNumberingAfterBreak="0">
    <w:nsid w:val="548B1BCB"/>
    <w:multiLevelType w:val="hybridMultilevel"/>
    <w:tmpl w:val="C862D38A"/>
    <w:lvl w:ilvl="0" w:tplc="116A6F98">
      <w:start w:val="1"/>
      <w:numFmt w:val="bullet"/>
      <w:lvlText w:val="•"/>
      <w:lvlJc w:val="left"/>
      <w:pPr>
        <w:tabs>
          <w:tab w:val="num" w:pos="720"/>
        </w:tabs>
        <w:ind w:left="720" w:hanging="360"/>
      </w:pPr>
      <w:rPr>
        <w:rFonts w:ascii="Arial" w:hAnsi="Arial" w:hint="default"/>
      </w:rPr>
    </w:lvl>
    <w:lvl w:ilvl="1" w:tplc="72C09CA8">
      <w:start w:val="21692"/>
      <w:numFmt w:val="bullet"/>
      <w:lvlText w:val="–"/>
      <w:lvlJc w:val="left"/>
      <w:pPr>
        <w:tabs>
          <w:tab w:val="num" w:pos="1440"/>
        </w:tabs>
        <w:ind w:left="1440" w:hanging="360"/>
      </w:pPr>
      <w:rPr>
        <w:rFonts w:ascii="Arial" w:hAnsi="Arial" w:hint="default"/>
      </w:rPr>
    </w:lvl>
    <w:lvl w:ilvl="2" w:tplc="7BF4E3A6" w:tentative="1">
      <w:start w:val="1"/>
      <w:numFmt w:val="bullet"/>
      <w:lvlText w:val="•"/>
      <w:lvlJc w:val="left"/>
      <w:pPr>
        <w:tabs>
          <w:tab w:val="num" w:pos="2160"/>
        </w:tabs>
        <w:ind w:left="2160" w:hanging="360"/>
      </w:pPr>
      <w:rPr>
        <w:rFonts w:ascii="Arial" w:hAnsi="Arial" w:hint="default"/>
      </w:rPr>
    </w:lvl>
    <w:lvl w:ilvl="3" w:tplc="DA3E226A" w:tentative="1">
      <w:start w:val="1"/>
      <w:numFmt w:val="bullet"/>
      <w:lvlText w:val="•"/>
      <w:lvlJc w:val="left"/>
      <w:pPr>
        <w:tabs>
          <w:tab w:val="num" w:pos="2880"/>
        </w:tabs>
        <w:ind w:left="2880" w:hanging="360"/>
      </w:pPr>
      <w:rPr>
        <w:rFonts w:ascii="Arial" w:hAnsi="Arial" w:hint="default"/>
      </w:rPr>
    </w:lvl>
    <w:lvl w:ilvl="4" w:tplc="BA4A3DA0" w:tentative="1">
      <w:start w:val="1"/>
      <w:numFmt w:val="bullet"/>
      <w:lvlText w:val="•"/>
      <w:lvlJc w:val="left"/>
      <w:pPr>
        <w:tabs>
          <w:tab w:val="num" w:pos="3600"/>
        </w:tabs>
        <w:ind w:left="3600" w:hanging="360"/>
      </w:pPr>
      <w:rPr>
        <w:rFonts w:ascii="Arial" w:hAnsi="Arial" w:hint="default"/>
      </w:rPr>
    </w:lvl>
    <w:lvl w:ilvl="5" w:tplc="7DCEB43A" w:tentative="1">
      <w:start w:val="1"/>
      <w:numFmt w:val="bullet"/>
      <w:lvlText w:val="•"/>
      <w:lvlJc w:val="left"/>
      <w:pPr>
        <w:tabs>
          <w:tab w:val="num" w:pos="4320"/>
        </w:tabs>
        <w:ind w:left="4320" w:hanging="360"/>
      </w:pPr>
      <w:rPr>
        <w:rFonts w:ascii="Arial" w:hAnsi="Arial" w:hint="default"/>
      </w:rPr>
    </w:lvl>
    <w:lvl w:ilvl="6" w:tplc="9A4CECDC" w:tentative="1">
      <w:start w:val="1"/>
      <w:numFmt w:val="bullet"/>
      <w:lvlText w:val="•"/>
      <w:lvlJc w:val="left"/>
      <w:pPr>
        <w:tabs>
          <w:tab w:val="num" w:pos="5040"/>
        </w:tabs>
        <w:ind w:left="5040" w:hanging="360"/>
      </w:pPr>
      <w:rPr>
        <w:rFonts w:ascii="Arial" w:hAnsi="Arial" w:hint="default"/>
      </w:rPr>
    </w:lvl>
    <w:lvl w:ilvl="7" w:tplc="3A54391C" w:tentative="1">
      <w:start w:val="1"/>
      <w:numFmt w:val="bullet"/>
      <w:lvlText w:val="•"/>
      <w:lvlJc w:val="left"/>
      <w:pPr>
        <w:tabs>
          <w:tab w:val="num" w:pos="5760"/>
        </w:tabs>
        <w:ind w:left="5760" w:hanging="360"/>
      </w:pPr>
      <w:rPr>
        <w:rFonts w:ascii="Arial" w:hAnsi="Arial" w:hint="default"/>
      </w:rPr>
    </w:lvl>
    <w:lvl w:ilvl="8" w:tplc="35F2E95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CE3F31"/>
    <w:multiLevelType w:val="hybridMultilevel"/>
    <w:tmpl w:val="E5462A9C"/>
    <w:lvl w:ilvl="0" w:tplc="F984EBBE">
      <w:start w:val="1"/>
      <w:numFmt w:val="bullet"/>
      <w:lvlText w:val="•"/>
      <w:lvlJc w:val="left"/>
      <w:pPr>
        <w:tabs>
          <w:tab w:val="num" w:pos="720"/>
        </w:tabs>
        <w:ind w:left="720" w:hanging="360"/>
      </w:pPr>
      <w:rPr>
        <w:rFonts w:ascii="Arial" w:hAnsi="Arial" w:hint="default"/>
      </w:rPr>
    </w:lvl>
    <w:lvl w:ilvl="1" w:tplc="6E2289BA">
      <w:start w:val="21692"/>
      <w:numFmt w:val="bullet"/>
      <w:lvlText w:val="–"/>
      <w:lvlJc w:val="left"/>
      <w:pPr>
        <w:tabs>
          <w:tab w:val="num" w:pos="1440"/>
        </w:tabs>
        <w:ind w:left="1440" w:hanging="360"/>
      </w:pPr>
      <w:rPr>
        <w:rFonts w:ascii="Arial" w:hAnsi="Arial" w:hint="default"/>
      </w:rPr>
    </w:lvl>
    <w:lvl w:ilvl="2" w:tplc="17EAE222" w:tentative="1">
      <w:start w:val="1"/>
      <w:numFmt w:val="bullet"/>
      <w:lvlText w:val="•"/>
      <w:lvlJc w:val="left"/>
      <w:pPr>
        <w:tabs>
          <w:tab w:val="num" w:pos="2160"/>
        </w:tabs>
        <w:ind w:left="2160" w:hanging="360"/>
      </w:pPr>
      <w:rPr>
        <w:rFonts w:ascii="Arial" w:hAnsi="Arial" w:hint="default"/>
      </w:rPr>
    </w:lvl>
    <w:lvl w:ilvl="3" w:tplc="EC6A6380" w:tentative="1">
      <w:start w:val="1"/>
      <w:numFmt w:val="bullet"/>
      <w:lvlText w:val="•"/>
      <w:lvlJc w:val="left"/>
      <w:pPr>
        <w:tabs>
          <w:tab w:val="num" w:pos="2880"/>
        </w:tabs>
        <w:ind w:left="2880" w:hanging="360"/>
      </w:pPr>
      <w:rPr>
        <w:rFonts w:ascii="Arial" w:hAnsi="Arial" w:hint="default"/>
      </w:rPr>
    </w:lvl>
    <w:lvl w:ilvl="4" w:tplc="A748F49E" w:tentative="1">
      <w:start w:val="1"/>
      <w:numFmt w:val="bullet"/>
      <w:lvlText w:val="•"/>
      <w:lvlJc w:val="left"/>
      <w:pPr>
        <w:tabs>
          <w:tab w:val="num" w:pos="3600"/>
        </w:tabs>
        <w:ind w:left="3600" w:hanging="360"/>
      </w:pPr>
      <w:rPr>
        <w:rFonts w:ascii="Arial" w:hAnsi="Arial" w:hint="default"/>
      </w:rPr>
    </w:lvl>
    <w:lvl w:ilvl="5" w:tplc="E7146C72" w:tentative="1">
      <w:start w:val="1"/>
      <w:numFmt w:val="bullet"/>
      <w:lvlText w:val="•"/>
      <w:lvlJc w:val="left"/>
      <w:pPr>
        <w:tabs>
          <w:tab w:val="num" w:pos="4320"/>
        </w:tabs>
        <w:ind w:left="4320" w:hanging="360"/>
      </w:pPr>
      <w:rPr>
        <w:rFonts w:ascii="Arial" w:hAnsi="Arial" w:hint="default"/>
      </w:rPr>
    </w:lvl>
    <w:lvl w:ilvl="6" w:tplc="C6CC3868" w:tentative="1">
      <w:start w:val="1"/>
      <w:numFmt w:val="bullet"/>
      <w:lvlText w:val="•"/>
      <w:lvlJc w:val="left"/>
      <w:pPr>
        <w:tabs>
          <w:tab w:val="num" w:pos="5040"/>
        </w:tabs>
        <w:ind w:left="5040" w:hanging="360"/>
      </w:pPr>
      <w:rPr>
        <w:rFonts w:ascii="Arial" w:hAnsi="Arial" w:hint="default"/>
      </w:rPr>
    </w:lvl>
    <w:lvl w:ilvl="7" w:tplc="66C62B30" w:tentative="1">
      <w:start w:val="1"/>
      <w:numFmt w:val="bullet"/>
      <w:lvlText w:val="•"/>
      <w:lvlJc w:val="left"/>
      <w:pPr>
        <w:tabs>
          <w:tab w:val="num" w:pos="5760"/>
        </w:tabs>
        <w:ind w:left="5760" w:hanging="360"/>
      </w:pPr>
      <w:rPr>
        <w:rFonts w:ascii="Arial" w:hAnsi="Arial" w:hint="default"/>
      </w:rPr>
    </w:lvl>
    <w:lvl w:ilvl="8" w:tplc="44B09EA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1D1617"/>
    <w:multiLevelType w:val="hybridMultilevel"/>
    <w:tmpl w:val="60F85E16"/>
    <w:lvl w:ilvl="0" w:tplc="C826DB5C">
      <w:start w:val="6"/>
      <w:numFmt w:val="decimal"/>
      <w:lvlText w:val="%1."/>
      <w:lvlJc w:val="left"/>
      <w:pPr>
        <w:tabs>
          <w:tab w:val="num" w:pos="720"/>
        </w:tabs>
        <w:ind w:left="720" w:hanging="360"/>
      </w:pPr>
    </w:lvl>
    <w:lvl w:ilvl="1" w:tplc="0406CE2C" w:tentative="1">
      <w:start w:val="1"/>
      <w:numFmt w:val="decimal"/>
      <w:lvlText w:val="%2."/>
      <w:lvlJc w:val="left"/>
      <w:pPr>
        <w:tabs>
          <w:tab w:val="num" w:pos="1440"/>
        </w:tabs>
        <w:ind w:left="1440" w:hanging="360"/>
      </w:pPr>
    </w:lvl>
    <w:lvl w:ilvl="2" w:tplc="0DB09442" w:tentative="1">
      <w:start w:val="1"/>
      <w:numFmt w:val="decimal"/>
      <w:lvlText w:val="%3."/>
      <w:lvlJc w:val="left"/>
      <w:pPr>
        <w:tabs>
          <w:tab w:val="num" w:pos="2160"/>
        </w:tabs>
        <w:ind w:left="2160" w:hanging="360"/>
      </w:pPr>
    </w:lvl>
    <w:lvl w:ilvl="3" w:tplc="5086AEC4" w:tentative="1">
      <w:start w:val="1"/>
      <w:numFmt w:val="decimal"/>
      <w:lvlText w:val="%4."/>
      <w:lvlJc w:val="left"/>
      <w:pPr>
        <w:tabs>
          <w:tab w:val="num" w:pos="2880"/>
        </w:tabs>
        <w:ind w:left="2880" w:hanging="360"/>
      </w:pPr>
    </w:lvl>
    <w:lvl w:ilvl="4" w:tplc="21169A98" w:tentative="1">
      <w:start w:val="1"/>
      <w:numFmt w:val="decimal"/>
      <w:lvlText w:val="%5."/>
      <w:lvlJc w:val="left"/>
      <w:pPr>
        <w:tabs>
          <w:tab w:val="num" w:pos="3600"/>
        </w:tabs>
        <w:ind w:left="3600" w:hanging="360"/>
      </w:pPr>
    </w:lvl>
    <w:lvl w:ilvl="5" w:tplc="2DE4E62C" w:tentative="1">
      <w:start w:val="1"/>
      <w:numFmt w:val="decimal"/>
      <w:lvlText w:val="%6."/>
      <w:lvlJc w:val="left"/>
      <w:pPr>
        <w:tabs>
          <w:tab w:val="num" w:pos="4320"/>
        </w:tabs>
        <w:ind w:left="4320" w:hanging="360"/>
      </w:pPr>
    </w:lvl>
    <w:lvl w:ilvl="6" w:tplc="B216782C" w:tentative="1">
      <w:start w:val="1"/>
      <w:numFmt w:val="decimal"/>
      <w:lvlText w:val="%7."/>
      <w:lvlJc w:val="left"/>
      <w:pPr>
        <w:tabs>
          <w:tab w:val="num" w:pos="5040"/>
        </w:tabs>
        <w:ind w:left="5040" w:hanging="360"/>
      </w:pPr>
    </w:lvl>
    <w:lvl w:ilvl="7" w:tplc="AAC28372" w:tentative="1">
      <w:start w:val="1"/>
      <w:numFmt w:val="decimal"/>
      <w:lvlText w:val="%8."/>
      <w:lvlJc w:val="left"/>
      <w:pPr>
        <w:tabs>
          <w:tab w:val="num" w:pos="5760"/>
        </w:tabs>
        <w:ind w:left="5760" w:hanging="360"/>
      </w:pPr>
    </w:lvl>
    <w:lvl w:ilvl="8" w:tplc="43F2FB04" w:tentative="1">
      <w:start w:val="1"/>
      <w:numFmt w:val="decimal"/>
      <w:lvlText w:val="%9."/>
      <w:lvlJc w:val="left"/>
      <w:pPr>
        <w:tabs>
          <w:tab w:val="num" w:pos="6480"/>
        </w:tabs>
        <w:ind w:left="6480" w:hanging="360"/>
      </w:pPr>
    </w:lvl>
  </w:abstractNum>
  <w:abstractNum w:abstractNumId="23" w15:restartNumberingAfterBreak="0">
    <w:nsid w:val="5D2929C9"/>
    <w:multiLevelType w:val="hybridMultilevel"/>
    <w:tmpl w:val="79B45A9A"/>
    <w:lvl w:ilvl="0" w:tplc="1B4C7F0E">
      <w:start w:val="2"/>
      <w:numFmt w:val="decimal"/>
      <w:lvlText w:val="%1."/>
      <w:lvlJc w:val="left"/>
      <w:pPr>
        <w:tabs>
          <w:tab w:val="num" w:pos="720"/>
        </w:tabs>
        <w:ind w:left="720" w:hanging="360"/>
      </w:pPr>
    </w:lvl>
    <w:lvl w:ilvl="1" w:tplc="B59CAE0A">
      <w:start w:val="21692"/>
      <w:numFmt w:val="bullet"/>
      <w:lvlText w:val="–"/>
      <w:lvlJc w:val="left"/>
      <w:pPr>
        <w:tabs>
          <w:tab w:val="num" w:pos="1440"/>
        </w:tabs>
        <w:ind w:left="1440" w:hanging="360"/>
      </w:pPr>
      <w:rPr>
        <w:rFonts w:ascii="Arial" w:hAnsi="Arial" w:hint="default"/>
      </w:rPr>
    </w:lvl>
    <w:lvl w:ilvl="2" w:tplc="2B9C77CC">
      <w:start w:val="21692"/>
      <w:numFmt w:val="bullet"/>
      <w:lvlText w:val="o"/>
      <w:lvlJc w:val="left"/>
      <w:pPr>
        <w:tabs>
          <w:tab w:val="num" w:pos="2160"/>
        </w:tabs>
        <w:ind w:left="2160" w:hanging="360"/>
      </w:pPr>
      <w:rPr>
        <w:rFonts w:ascii="Courier New" w:hAnsi="Courier New" w:hint="default"/>
      </w:rPr>
    </w:lvl>
    <w:lvl w:ilvl="3" w:tplc="344CCA34" w:tentative="1">
      <w:start w:val="1"/>
      <w:numFmt w:val="decimal"/>
      <w:lvlText w:val="%4."/>
      <w:lvlJc w:val="left"/>
      <w:pPr>
        <w:tabs>
          <w:tab w:val="num" w:pos="2880"/>
        </w:tabs>
        <w:ind w:left="2880" w:hanging="360"/>
      </w:pPr>
    </w:lvl>
    <w:lvl w:ilvl="4" w:tplc="D342338E" w:tentative="1">
      <w:start w:val="1"/>
      <w:numFmt w:val="decimal"/>
      <w:lvlText w:val="%5."/>
      <w:lvlJc w:val="left"/>
      <w:pPr>
        <w:tabs>
          <w:tab w:val="num" w:pos="3600"/>
        </w:tabs>
        <w:ind w:left="3600" w:hanging="360"/>
      </w:pPr>
    </w:lvl>
    <w:lvl w:ilvl="5" w:tplc="16B6A62C" w:tentative="1">
      <w:start w:val="1"/>
      <w:numFmt w:val="decimal"/>
      <w:lvlText w:val="%6."/>
      <w:lvlJc w:val="left"/>
      <w:pPr>
        <w:tabs>
          <w:tab w:val="num" w:pos="4320"/>
        </w:tabs>
        <w:ind w:left="4320" w:hanging="360"/>
      </w:pPr>
    </w:lvl>
    <w:lvl w:ilvl="6" w:tplc="7C3216A8" w:tentative="1">
      <w:start w:val="1"/>
      <w:numFmt w:val="decimal"/>
      <w:lvlText w:val="%7."/>
      <w:lvlJc w:val="left"/>
      <w:pPr>
        <w:tabs>
          <w:tab w:val="num" w:pos="5040"/>
        </w:tabs>
        <w:ind w:left="5040" w:hanging="360"/>
      </w:pPr>
    </w:lvl>
    <w:lvl w:ilvl="7" w:tplc="98C08E68" w:tentative="1">
      <w:start w:val="1"/>
      <w:numFmt w:val="decimal"/>
      <w:lvlText w:val="%8."/>
      <w:lvlJc w:val="left"/>
      <w:pPr>
        <w:tabs>
          <w:tab w:val="num" w:pos="5760"/>
        </w:tabs>
        <w:ind w:left="5760" w:hanging="360"/>
      </w:pPr>
    </w:lvl>
    <w:lvl w:ilvl="8" w:tplc="BF188874" w:tentative="1">
      <w:start w:val="1"/>
      <w:numFmt w:val="decimal"/>
      <w:lvlText w:val="%9."/>
      <w:lvlJc w:val="left"/>
      <w:pPr>
        <w:tabs>
          <w:tab w:val="num" w:pos="6480"/>
        </w:tabs>
        <w:ind w:left="6480" w:hanging="360"/>
      </w:pPr>
    </w:lvl>
  </w:abstractNum>
  <w:abstractNum w:abstractNumId="24" w15:restartNumberingAfterBreak="0">
    <w:nsid w:val="62C73BD3"/>
    <w:multiLevelType w:val="hybridMultilevel"/>
    <w:tmpl w:val="87961394"/>
    <w:lvl w:ilvl="0" w:tplc="9620CD40">
      <w:start w:val="3"/>
      <w:numFmt w:val="decimal"/>
      <w:lvlText w:val="%1."/>
      <w:lvlJc w:val="left"/>
      <w:pPr>
        <w:tabs>
          <w:tab w:val="num" w:pos="720"/>
        </w:tabs>
        <w:ind w:left="720" w:hanging="360"/>
      </w:pPr>
    </w:lvl>
    <w:lvl w:ilvl="1" w:tplc="A4C83100">
      <w:start w:val="21692"/>
      <w:numFmt w:val="bullet"/>
      <w:lvlText w:val="–"/>
      <w:lvlJc w:val="left"/>
      <w:pPr>
        <w:tabs>
          <w:tab w:val="num" w:pos="1440"/>
        </w:tabs>
        <w:ind w:left="1440" w:hanging="360"/>
      </w:pPr>
      <w:rPr>
        <w:rFonts w:ascii="Arial" w:hAnsi="Arial" w:hint="default"/>
      </w:rPr>
    </w:lvl>
    <w:lvl w:ilvl="2" w:tplc="3528ACA0">
      <w:start w:val="21692"/>
      <w:numFmt w:val="bullet"/>
      <w:lvlText w:val="o"/>
      <w:lvlJc w:val="left"/>
      <w:pPr>
        <w:tabs>
          <w:tab w:val="num" w:pos="2160"/>
        </w:tabs>
        <w:ind w:left="2160" w:hanging="360"/>
      </w:pPr>
      <w:rPr>
        <w:rFonts w:ascii="Courier New" w:hAnsi="Courier New" w:hint="default"/>
      </w:rPr>
    </w:lvl>
    <w:lvl w:ilvl="3" w:tplc="0FDCCE52">
      <w:start w:val="21692"/>
      <w:numFmt w:val="bullet"/>
      <w:lvlText w:val="–"/>
      <w:lvlJc w:val="left"/>
      <w:pPr>
        <w:tabs>
          <w:tab w:val="num" w:pos="2880"/>
        </w:tabs>
        <w:ind w:left="2880" w:hanging="360"/>
      </w:pPr>
      <w:rPr>
        <w:rFonts w:ascii="Arial" w:hAnsi="Arial" w:hint="default"/>
      </w:rPr>
    </w:lvl>
    <w:lvl w:ilvl="4" w:tplc="AA507332" w:tentative="1">
      <w:start w:val="1"/>
      <w:numFmt w:val="decimal"/>
      <w:lvlText w:val="%5."/>
      <w:lvlJc w:val="left"/>
      <w:pPr>
        <w:tabs>
          <w:tab w:val="num" w:pos="3600"/>
        </w:tabs>
        <w:ind w:left="3600" w:hanging="360"/>
      </w:pPr>
    </w:lvl>
    <w:lvl w:ilvl="5" w:tplc="A5400450" w:tentative="1">
      <w:start w:val="1"/>
      <w:numFmt w:val="decimal"/>
      <w:lvlText w:val="%6."/>
      <w:lvlJc w:val="left"/>
      <w:pPr>
        <w:tabs>
          <w:tab w:val="num" w:pos="4320"/>
        </w:tabs>
        <w:ind w:left="4320" w:hanging="360"/>
      </w:pPr>
    </w:lvl>
    <w:lvl w:ilvl="6" w:tplc="B3D68B6C" w:tentative="1">
      <w:start w:val="1"/>
      <w:numFmt w:val="decimal"/>
      <w:lvlText w:val="%7."/>
      <w:lvlJc w:val="left"/>
      <w:pPr>
        <w:tabs>
          <w:tab w:val="num" w:pos="5040"/>
        </w:tabs>
        <w:ind w:left="5040" w:hanging="360"/>
      </w:pPr>
    </w:lvl>
    <w:lvl w:ilvl="7" w:tplc="35B4BD8E" w:tentative="1">
      <w:start w:val="1"/>
      <w:numFmt w:val="decimal"/>
      <w:lvlText w:val="%8."/>
      <w:lvlJc w:val="left"/>
      <w:pPr>
        <w:tabs>
          <w:tab w:val="num" w:pos="5760"/>
        </w:tabs>
        <w:ind w:left="5760" w:hanging="360"/>
      </w:pPr>
    </w:lvl>
    <w:lvl w:ilvl="8" w:tplc="912A97D2" w:tentative="1">
      <w:start w:val="1"/>
      <w:numFmt w:val="decimal"/>
      <w:lvlText w:val="%9."/>
      <w:lvlJc w:val="left"/>
      <w:pPr>
        <w:tabs>
          <w:tab w:val="num" w:pos="6480"/>
        </w:tabs>
        <w:ind w:left="6480" w:hanging="360"/>
      </w:pPr>
    </w:lvl>
  </w:abstractNum>
  <w:abstractNum w:abstractNumId="25" w15:restartNumberingAfterBreak="0">
    <w:nsid w:val="63255C8E"/>
    <w:multiLevelType w:val="multilevel"/>
    <w:tmpl w:val="646C237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33A7D4A"/>
    <w:multiLevelType w:val="hybridMultilevel"/>
    <w:tmpl w:val="CD26BA28"/>
    <w:lvl w:ilvl="0" w:tplc="048607AA">
      <w:start w:val="1"/>
      <w:numFmt w:val="bullet"/>
      <w:lvlText w:val="•"/>
      <w:lvlJc w:val="left"/>
      <w:pPr>
        <w:tabs>
          <w:tab w:val="num" w:pos="720"/>
        </w:tabs>
        <w:ind w:left="720" w:hanging="360"/>
      </w:pPr>
      <w:rPr>
        <w:rFonts w:ascii="Arial" w:hAnsi="Arial" w:hint="default"/>
      </w:rPr>
    </w:lvl>
    <w:lvl w:ilvl="1" w:tplc="756C1EBC">
      <w:start w:val="21692"/>
      <w:numFmt w:val="bullet"/>
      <w:lvlText w:val="–"/>
      <w:lvlJc w:val="left"/>
      <w:pPr>
        <w:tabs>
          <w:tab w:val="num" w:pos="1440"/>
        </w:tabs>
        <w:ind w:left="1440" w:hanging="360"/>
      </w:pPr>
      <w:rPr>
        <w:rFonts w:ascii="Arial" w:hAnsi="Arial" w:hint="default"/>
      </w:rPr>
    </w:lvl>
    <w:lvl w:ilvl="2" w:tplc="5B6EE6A6" w:tentative="1">
      <w:start w:val="1"/>
      <w:numFmt w:val="bullet"/>
      <w:lvlText w:val="•"/>
      <w:lvlJc w:val="left"/>
      <w:pPr>
        <w:tabs>
          <w:tab w:val="num" w:pos="2160"/>
        </w:tabs>
        <w:ind w:left="2160" w:hanging="360"/>
      </w:pPr>
      <w:rPr>
        <w:rFonts w:ascii="Arial" w:hAnsi="Arial" w:hint="default"/>
      </w:rPr>
    </w:lvl>
    <w:lvl w:ilvl="3" w:tplc="16EC9D36" w:tentative="1">
      <w:start w:val="1"/>
      <w:numFmt w:val="bullet"/>
      <w:lvlText w:val="•"/>
      <w:lvlJc w:val="left"/>
      <w:pPr>
        <w:tabs>
          <w:tab w:val="num" w:pos="2880"/>
        </w:tabs>
        <w:ind w:left="2880" w:hanging="360"/>
      </w:pPr>
      <w:rPr>
        <w:rFonts w:ascii="Arial" w:hAnsi="Arial" w:hint="default"/>
      </w:rPr>
    </w:lvl>
    <w:lvl w:ilvl="4" w:tplc="8DCAF3C0" w:tentative="1">
      <w:start w:val="1"/>
      <w:numFmt w:val="bullet"/>
      <w:lvlText w:val="•"/>
      <w:lvlJc w:val="left"/>
      <w:pPr>
        <w:tabs>
          <w:tab w:val="num" w:pos="3600"/>
        </w:tabs>
        <w:ind w:left="3600" w:hanging="360"/>
      </w:pPr>
      <w:rPr>
        <w:rFonts w:ascii="Arial" w:hAnsi="Arial" w:hint="default"/>
      </w:rPr>
    </w:lvl>
    <w:lvl w:ilvl="5" w:tplc="CAE8DE30" w:tentative="1">
      <w:start w:val="1"/>
      <w:numFmt w:val="bullet"/>
      <w:lvlText w:val="•"/>
      <w:lvlJc w:val="left"/>
      <w:pPr>
        <w:tabs>
          <w:tab w:val="num" w:pos="4320"/>
        </w:tabs>
        <w:ind w:left="4320" w:hanging="360"/>
      </w:pPr>
      <w:rPr>
        <w:rFonts w:ascii="Arial" w:hAnsi="Arial" w:hint="default"/>
      </w:rPr>
    </w:lvl>
    <w:lvl w:ilvl="6" w:tplc="75D270F6" w:tentative="1">
      <w:start w:val="1"/>
      <w:numFmt w:val="bullet"/>
      <w:lvlText w:val="•"/>
      <w:lvlJc w:val="left"/>
      <w:pPr>
        <w:tabs>
          <w:tab w:val="num" w:pos="5040"/>
        </w:tabs>
        <w:ind w:left="5040" w:hanging="360"/>
      </w:pPr>
      <w:rPr>
        <w:rFonts w:ascii="Arial" w:hAnsi="Arial" w:hint="default"/>
      </w:rPr>
    </w:lvl>
    <w:lvl w:ilvl="7" w:tplc="1DD4C198" w:tentative="1">
      <w:start w:val="1"/>
      <w:numFmt w:val="bullet"/>
      <w:lvlText w:val="•"/>
      <w:lvlJc w:val="left"/>
      <w:pPr>
        <w:tabs>
          <w:tab w:val="num" w:pos="5760"/>
        </w:tabs>
        <w:ind w:left="5760" w:hanging="360"/>
      </w:pPr>
      <w:rPr>
        <w:rFonts w:ascii="Arial" w:hAnsi="Arial" w:hint="default"/>
      </w:rPr>
    </w:lvl>
    <w:lvl w:ilvl="8" w:tplc="8CDA2AF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7A5A29"/>
    <w:multiLevelType w:val="hybridMultilevel"/>
    <w:tmpl w:val="1E96D61E"/>
    <w:lvl w:ilvl="0" w:tplc="F208D470">
      <w:start w:val="1"/>
      <w:numFmt w:val="bullet"/>
      <w:lvlText w:val="–"/>
      <w:lvlJc w:val="left"/>
      <w:pPr>
        <w:tabs>
          <w:tab w:val="num" w:pos="720"/>
        </w:tabs>
        <w:ind w:left="720" w:hanging="360"/>
      </w:pPr>
      <w:rPr>
        <w:rFonts w:ascii="Arial" w:hAnsi="Arial" w:hint="default"/>
      </w:rPr>
    </w:lvl>
    <w:lvl w:ilvl="1" w:tplc="80D4B1D8">
      <w:start w:val="1"/>
      <w:numFmt w:val="bullet"/>
      <w:lvlText w:val="–"/>
      <w:lvlJc w:val="left"/>
      <w:pPr>
        <w:tabs>
          <w:tab w:val="num" w:pos="1440"/>
        </w:tabs>
        <w:ind w:left="1440" w:hanging="360"/>
      </w:pPr>
      <w:rPr>
        <w:rFonts w:ascii="Arial" w:hAnsi="Arial" w:hint="default"/>
      </w:rPr>
    </w:lvl>
    <w:lvl w:ilvl="2" w:tplc="268E9F36" w:tentative="1">
      <w:start w:val="1"/>
      <w:numFmt w:val="bullet"/>
      <w:lvlText w:val="–"/>
      <w:lvlJc w:val="left"/>
      <w:pPr>
        <w:tabs>
          <w:tab w:val="num" w:pos="2160"/>
        </w:tabs>
        <w:ind w:left="2160" w:hanging="360"/>
      </w:pPr>
      <w:rPr>
        <w:rFonts w:ascii="Arial" w:hAnsi="Arial" w:hint="default"/>
      </w:rPr>
    </w:lvl>
    <w:lvl w:ilvl="3" w:tplc="593CC1B6" w:tentative="1">
      <w:start w:val="1"/>
      <w:numFmt w:val="bullet"/>
      <w:lvlText w:val="–"/>
      <w:lvlJc w:val="left"/>
      <w:pPr>
        <w:tabs>
          <w:tab w:val="num" w:pos="2880"/>
        </w:tabs>
        <w:ind w:left="2880" w:hanging="360"/>
      </w:pPr>
      <w:rPr>
        <w:rFonts w:ascii="Arial" w:hAnsi="Arial" w:hint="default"/>
      </w:rPr>
    </w:lvl>
    <w:lvl w:ilvl="4" w:tplc="F126DA4E" w:tentative="1">
      <w:start w:val="1"/>
      <w:numFmt w:val="bullet"/>
      <w:lvlText w:val="–"/>
      <w:lvlJc w:val="left"/>
      <w:pPr>
        <w:tabs>
          <w:tab w:val="num" w:pos="3600"/>
        </w:tabs>
        <w:ind w:left="3600" w:hanging="360"/>
      </w:pPr>
      <w:rPr>
        <w:rFonts w:ascii="Arial" w:hAnsi="Arial" w:hint="default"/>
      </w:rPr>
    </w:lvl>
    <w:lvl w:ilvl="5" w:tplc="8BDABC38" w:tentative="1">
      <w:start w:val="1"/>
      <w:numFmt w:val="bullet"/>
      <w:lvlText w:val="–"/>
      <w:lvlJc w:val="left"/>
      <w:pPr>
        <w:tabs>
          <w:tab w:val="num" w:pos="4320"/>
        </w:tabs>
        <w:ind w:left="4320" w:hanging="360"/>
      </w:pPr>
      <w:rPr>
        <w:rFonts w:ascii="Arial" w:hAnsi="Arial" w:hint="default"/>
      </w:rPr>
    </w:lvl>
    <w:lvl w:ilvl="6" w:tplc="531CBDE0" w:tentative="1">
      <w:start w:val="1"/>
      <w:numFmt w:val="bullet"/>
      <w:lvlText w:val="–"/>
      <w:lvlJc w:val="left"/>
      <w:pPr>
        <w:tabs>
          <w:tab w:val="num" w:pos="5040"/>
        </w:tabs>
        <w:ind w:left="5040" w:hanging="360"/>
      </w:pPr>
      <w:rPr>
        <w:rFonts w:ascii="Arial" w:hAnsi="Arial" w:hint="default"/>
      </w:rPr>
    </w:lvl>
    <w:lvl w:ilvl="7" w:tplc="AF6E88EC" w:tentative="1">
      <w:start w:val="1"/>
      <w:numFmt w:val="bullet"/>
      <w:lvlText w:val="–"/>
      <w:lvlJc w:val="left"/>
      <w:pPr>
        <w:tabs>
          <w:tab w:val="num" w:pos="5760"/>
        </w:tabs>
        <w:ind w:left="5760" w:hanging="360"/>
      </w:pPr>
      <w:rPr>
        <w:rFonts w:ascii="Arial" w:hAnsi="Arial" w:hint="default"/>
      </w:rPr>
    </w:lvl>
    <w:lvl w:ilvl="8" w:tplc="4030FA6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8364D3"/>
    <w:multiLevelType w:val="hybridMultilevel"/>
    <w:tmpl w:val="90521092"/>
    <w:lvl w:ilvl="0" w:tplc="2B42DADA">
      <w:start w:val="1"/>
      <w:numFmt w:val="bullet"/>
      <w:lvlText w:val="•"/>
      <w:lvlJc w:val="left"/>
      <w:pPr>
        <w:tabs>
          <w:tab w:val="num" w:pos="720"/>
        </w:tabs>
        <w:ind w:left="720" w:hanging="360"/>
      </w:pPr>
      <w:rPr>
        <w:rFonts w:ascii="Arial" w:hAnsi="Arial" w:hint="default"/>
      </w:rPr>
    </w:lvl>
    <w:lvl w:ilvl="1" w:tplc="5854213A">
      <w:start w:val="21692"/>
      <w:numFmt w:val="bullet"/>
      <w:lvlText w:val="–"/>
      <w:lvlJc w:val="left"/>
      <w:pPr>
        <w:tabs>
          <w:tab w:val="num" w:pos="1440"/>
        </w:tabs>
        <w:ind w:left="1440" w:hanging="360"/>
      </w:pPr>
      <w:rPr>
        <w:rFonts w:ascii="Arial" w:hAnsi="Arial" w:hint="default"/>
      </w:rPr>
    </w:lvl>
    <w:lvl w:ilvl="2" w:tplc="01BA85D0" w:tentative="1">
      <w:start w:val="1"/>
      <w:numFmt w:val="bullet"/>
      <w:lvlText w:val="•"/>
      <w:lvlJc w:val="left"/>
      <w:pPr>
        <w:tabs>
          <w:tab w:val="num" w:pos="2160"/>
        </w:tabs>
        <w:ind w:left="2160" w:hanging="360"/>
      </w:pPr>
      <w:rPr>
        <w:rFonts w:ascii="Arial" w:hAnsi="Arial" w:hint="default"/>
      </w:rPr>
    </w:lvl>
    <w:lvl w:ilvl="3" w:tplc="E1FC4552" w:tentative="1">
      <w:start w:val="1"/>
      <w:numFmt w:val="bullet"/>
      <w:lvlText w:val="•"/>
      <w:lvlJc w:val="left"/>
      <w:pPr>
        <w:tabs>
          <w:tab w:val="num" w:pos="2880"/>
        </w:tabs>
        <w:ind w:left="2880" w:hanging="360"/>
      </w:pPr>
      <w:rPr>
        <w:rFonts w:ascii="Arial" w:hAnsi="Arial" w:hint="default"/>
      </w:rPr>
    </w:lvl>
    <w:lvl w:ilvl="4" w:tplc="C8166CDC" w:tentative="1">
      <w:start w:val="1"/>
      <w:numFmt w:val="bullet"/>
      <w:lvlText w:val="•"/>
      <w:lvlJc w:val="left"/>
      <w:pPr>
        <w:tabs>
          <w:tab w:val="num" w:pos="3600"/>
        </w:tabs>
        <w:ind w:left="3600" w:hanging="360"/>
      </w:pPr>
      <w:rPr>
        <w:rFonts w:ascii="Arial" w:hAnsi="Arial" w:hint="default"/>
      </w:rPr>
    </w:lvl>
    <w:lvl w:ilvl="5" w:tplc="8CDAEB32" w:tentative="1">
      <w:start w:val="1"/>
      <w:numFmt w:val="bullet"/>
      <w:lvlText w:val="•"/>
      <w:lvlJc w:val="left"/>
      <w:pPr>
        <w:tabs>
          <w:tab w:val="num" w:pos="4320"/>
        </w:tabs>
        <w:ind w:left="4320" w:hanging="360"/>
      </w:pPr>
      <w:rPr>
        <w:rFonts w:ascii="Arial" w:hAnsi="Arial" w:hint="default"/>
      </w:rPr>
    </w:lvl>
    <w:lvl w:ilvl="6" w:tplc="7A4E811E" w:tentative="1">
      <w:start w:val="1"/>
      <w:numFmt w:val="bullet"/>
      <w:lvlText w:val="•"/>
      <w:lvlJc w:val="left"/>
      <w:pPr>
        <w:tabs>
          <w:tab w:val="num" w:pos="5040"/>
        </w:tabs>
        <w:ind w:left="5040" w:hanging="360"/>
      </w:pPr>
      <w:rPr>
        <w:rFonts w:ascii="Arial" w:hAnsi="Arial" w:hint="default"/>
      </w:rPr>
    </w:lvl>
    <w:lvl w:ilvl="7" w:tplc="D15A264C" w:tentative="1">
      <w:start w:val="1"/>
      <w:numFmt w:val="bullet"/>
      <w:lvlText w:val="•"/>
      <w:lvlJc w:val="left"/>
      <w:pPr>
        <w:tabs>
          <w:tab w:val="num" w:pos="5760"/>
        </w:tabs>
        <w:ind w:left="5760" w:hanging="360"/>
      </w:pPr>
      <w:rPr>
        <w:rFonts w:ascii="Arial" w:hAnsi="Arial" w:hint="default"/>
      </w:rPr>
    </w:lvl>
    <w:lvl w:ilvl="8" w:tplc="96FA7C8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3224EA"/>
    <w:multiLevelType w:val="hybridMultilevel"/>
    <w:tmpl w:val="CB1EBCF0"/>
    <w:lvl w:ilvl="0" w:tplc="DC66DD88">
      <w:start w:val="1"/>
      <w:numFmt w:val="bullet"/>
      <w:lvlText w:val="•"/>
      <w:lvlJc w:val="left"/>
      <w:pPr>
        <w:tabs>
          <w:tab w:val="num" w:pos="720"/>
        </w:tabs>
        <w:ind w:left="720" w:hanging="360"/>
      </w:pPr>
      <w:rPr>
        <w:rFonts w:ascii="Arial" w:hAnsi="Arial" w:hint="default"/>
      </w:rPr>
    </w:lvl>
    <w:lvl w:ilvl="1" w:tplc="6206F9A4">
      <w:start w:val="1"/>
      <w:numFmt w:val="decimal"/>
      <w:lvlText w:val="%2."/>
      <w:lvlJc w:val="left"/>
      <w:pPr>
        <w:tabs>
          <w:tab w:val="num" w:pos="1440"/>
        </w:tabs>
        <w:ind w:left="1440" w:hanging="360"/>
      </w:pPr>
    </w:lvl>
    <w:lvl w:ilvl="2" w:tplc="C890F714">
      <w:start w:val="1"/>
      <w:numFmt w:val="decimal"/>
      <w:lvlText w:val="%3."/>
      <w:lvlJc w:val="left"/>
      <w:pPr>
        <w:tabs>
          <w:tab w:val="num" w:pos="2160"/>
        </w:tabs>
        <w:ind w:left="2160" w:hanging="360"/>
      </w:pPr>
    </w:lvl>
    <w:lvl w:ilvl="3" w:tplc="830E1ADC">
      <w:start w:val="1"/>
      <w:numFmt w:val="bullet"/>
      <w:lvlText w:val="•"/>
      <w:lvlJc w:val="left"/>
      <w:pPr>
        <w:tabs>
          <w:tab w:val="num" w:pos="2880"/>
        </w:tabs>
        <w:ind w:left="2880" w:hanging="360"/>
      </w:pPr>
      <w:rPr>
        <w:rFonts w:ascii="Arial" w:hAnsi="Arial" w:hint="default"/>
      </w:rPr>
    </w:lvl>
    <w:lvl w:ilvl="4" w:tplc="B462BC56" w:tentative="1">
      <w:start w:val="1"/>
      <w:numFmt w:val="bullet"/>
      <w:lvlText w:val="•"/>
      <w:lvlJc w:val="left"/>
      <w:pPr>
        <w:tabs>
          <w:tab w:val="num" w:pos="3600"/>
        </w:tabs>
        <w:ind w:left="3600" w:hanging="360"/>
      </w:pPr>
      <w:rPr>
        <w:rFonts w:ascii="Arial" w:hAnsi="Arial" w:hint="default"/>
      </w:rPr>
    </w:lvl>
    <w:lvl w:ilvl="5" w:tplc="E8EC6B92" w:tentative="1">
      <w:start w:val="1"/>
      <w:numFmt w:val="bullet"/>
      <w:lvlText w:val="•"/>
      <w:lvlJc w:val="left"/>
      <w:pPr>
        <w:tabs>
          <w:tab w:val="num" w:pos="4320"/>
        </w:tabs>
        <w:ind w:left="4320" w:hanging="360"/>
      </w:pPr>
      <w:rPr>
        <w:rFonts w:ascii="Arial" w:hAnsi="Arial" w:hint="default"/>
      </w:rPr>
    </w:lvl>
    <w:lvl w:ilvl="6" w:tplc="1FAC57E8" w:tentative="1">
      <w:start w:val="1"/>
      <w:numFmt w:val="bullet"/>
      <w:lvlText w:val="•"/>
      <w:lvlJc w:val="left"/>
      <w:pPr>
        <w:tabs>
          <w:tab w:val="num" w:pos="5040"/>
        </w:tabs>
        <w:ind w:left="5040" w:hanging="360"/>
      </w:pPr>
      <w:rPr>
        <w:rFonts w:ascii="Arial" w:hAnsi="Arial" w:hint="default"/>
      </w:rPr>
    </w:lvl>
    <w:lvl w:ilvl="7" w:tplc="C922A404" w:tentative="1">
      <w:start w:val="1"/>
      <w:numFmt w:val="bullet"/>
      <w:lvlText w:val="•"/>
      <w:lvlJc w:val="left"/>
      <w:pPr>
        <w:tabs>
          <w:tab w:val="num" w:pos="5760"/>
        </w:tabs>
        <w:ind w:left="5760" w:hanging="360"/>
      </w:pPr>
      <w:rPr>
        <w:rFonts w:ascii="Arial" w:hAnsi="Arial" w:hint="default"/>
      </w:rPr>
    </w:lvl>
    <w:lvl w:ilvl="8" w:tplc="DB0884E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74A5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232485B"/>
    <w:multiLevelType w:val="hybridMultilevel"/>
    <w:tmpl w:val="20AA7D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FB3312"/>
    <w:multiLevelType w:val="hybridMultilevel"/>
    <w:tmpl w:val="04AA64DC"/>
    <w:lvl w:ilvl="0" w:tplc="A808B25A">
      <w:start w:val="1"/>
      <w:numFmt w:val="decimal"/>
      <w:lvlText w:val="%1."/>
      <w:lvlJc w:val="left"/>
      <w:pPr>
        <w:tabs>
          <w:tab w:val="num" w:pos="720"/>
        </w:tabs>
        <w:ind w:left="720" w:hanging="360"/>
      </w:pPr>
    </w:lvl>
    <w:lvl w:ilvl="1" w:tplc="97866472">
      <w:start w:val="21692"/>
      <w:numFmt w:val="bullet"/>
      <w:lvlText w:val="–"/>
      <w:lvlJc w:val="left"/>
      <w:pPr>
        <w:tabs>
          <w:tab w:val="num" w:pos="1440"/>
        </w:tabs>
        <w:ind w:left="1440" w:hanging="360"/>
      </w:pPr>
      <w:rPr>
        <w:rFonts w:ascii="Arial" w:hAnsi="Arial" w:hint="default"/>
      </w:rPr>
    </w:lvl>
    <w:lvl w:ilvl="2" w:tplc="010C95F4">
      <w:start w:val="21692"/>
      <w:numFmt w:val="bullet"/>
      <w:lvlText w:val="o"/>
      <w:lvlJc w:val="left"/>
      <w:pPr>
        <w:tabs>
          <w:tab w:val="num" w:pos="2160"/>
        </w:tabs>
        <w:ind w:left="2160" w:hanging="360"/>
      </w:pPr>
      <w:rPr>
        <w:rFonts w:ascii="Courier New" w:hAnsi="Courier New" w:hint="default"/>
      </w:rPr>
    </w:lvl>
    <w:lvl w:ilvl="3" w:tplc="42C28F24" w:tentative="1">
      <w:start w:val="1"/>
      <w:numFmt w:val="decimal"/>
      <w:lvlText w:val="%4."/>
      <w:lvlJc w:val="left"/>
      <w:pPr>
        <w:tabs>
          <w:tab w:val="num" w:pos="2880"/>
        </w:tabs>
        <w:ind w:left="2880" w:hanging="360"/>
      </w:pPr>
    </w:lvl>
    <w:lvl w:ilvl="4" w:tplc="D8327E40" w:tentative="1">
      <w:start w:val="1"/>
      <w:numFmt w:val="decimal"/>
      <w:lvlText w:val="%5."/>
      <w:lvlJc w:val="left"/>
      <w:pPr>
        <w:tabs>
          <w:tab w:val="num" w:pos="3600"/>
        </w:tabs>
        <w:ind w:left="3600" w:hanging="360"/>
      </w:pPr>
    </w:lvl>
    <w:lvl w:ilvl="5" w:tplc="C832CBDE" w:tentative="1">
      <w:start w:val="1"/>
      <w:numFmt w:val="decimal"/>
      <w:lvlText w:val="%6."/>
      <w:lvlJc w:val="left"/>
      <w:pPr>
        <w:tabs>
          <w:tab w:val="num" w:pos="4320"/>
        </w:tabs>
        <w:ind w:left="4320" w:hanging="360"/>
      </w:pPr>
    </w:lvl>
    <w:lvl w:ilvl="6" w:tplc="8428864A" w:tentative="1">
      <w:start w:val="1"/>
      <w:numFmt w:val="decimal"/>
      <w:lvlText w:val="%7."/>
      <w:lvlJc w:val="left"/>
      <w:pPr>
        <w:tabs>
          <w:tab w:val="num" w:pos="5040"/>
        </w:tabs>
        <w:ind w:left="5040" w:hanging="360"/>
      </w:pPr>
    </w:lvl>
    <w:lvl w:ilvl="7" w:tplc="64964822" w:tentative="1">
      <w:start w:val="1"/>
      <w:numFmt w:val="decimal"/>
      <w:lvlText w:val="%8."/>
      <w:lvlJc w:val="left"/>
      <w:pPr>
        <w:tabs>
          <w:tab w:val="num" w:pos="5760"/>
        </w:tabs>
        <w:ind w:left="5760" w:hanging="360"/>
      </w:pPr>
    </w:lvl>
    <w:lvl w:ilvl="8" w:tplc="B4F4A5A8" w:tentative="1">
      <w:start w:val="1"/>
      <w:numFmt w:val="decimal"/>
      <w:lvlText w:val="%9."/>
      <w:lvlJc w:val="left"/>
      <w:pPr>
        <w:tabs>
          <w:tab w:val="num" w:pos="6480"/>
        </w:tabs>
        <w:ind w:left="6480" w:hanging="360"/>
      </w:pPr>
    </w:lvl>
  </w:abstractNum>
  <w:abstractNum w:abstractNumId="33" w15:restartNumberingAfterBreak="0">
    <w:nsid w:val="74507EC4"/>
    <w:multiLevelType w:val="hybridMultilevel"/>
    <w:tmpl w:val="E878FF4C"/>
    <w:lvl w:ilvl="0" w:tplc="C5E09470">
      <w:start w:val="1"/>
      <w:numFmt w:val="bullet"/>
      <w:lvlText w:val="•"/>
      <w:lvlJc w:val="left"/>
      <w:pPr>
        <w:tabs>
          <w:tab w:val="num" w:pos="720"/>
        </w:tabs>
        <w:ind w:left="720" w:hanging="360"/>
      </w:pPr>
      <w:rPr>
        <w:rFonts w:ascii="Arial" w:hAnsi="Arial" w:hint="default"/>
      </w:rPr>
    </w:lvl>
    <w:lvl w:ilvl="1" w:tplc="0CC8AC12">
      <w:start w:val="21692"/>
      <w:numFmt w:val="bullet"/>
      <w:lvlText w:val="–"/>
      <w:lvlJc w:val="left"/>
      <w:pPr>
        <w:tabs>
          <w:tab w:val="num" w:pos="1440"/>
        </w:tabs>
        <w:ind w:left="1440" w:hanging="360"/>
      </w:pPr>
      <w:rPr>
        <w:rFonts w:ascii="Arial" w:hAnsi="Arial" w:hint="default"/>
      </w:rPr>
    </w:lvl>
    <w:lvl w:ilvl="2" w:tplc="B802C1E2">
      <w:start w:val="21692"/>
      <w:numFmt w:val="bullet"/>
      <w:lvlText w:val="o"/>
      <w:lvlJc w:val="left"/>
      <w:pPr>
        <w:tabs>
          <w:tab w:val="num" w:pos="2160"/>
        </w:tabs>
        <w:ind w:left="2160" w:hanging="360"/>
      </w:pPr>
      <w:rPr>
        <w:rFonts w:ascii="Courier New" w:hAnsi="Courier New" w:hint="default"/>
      </w:rPr>
    </w:lvl>
    <w:lvl w:ilvl="3" w:tplc="838E6D60" w:tentative="1">
      <w:start w:val="1"/>
      <w:numFmt w:val="bullet"/>
      <w:lvlText w:val="•"/>
      <w:lvlJc w:val="left"/>
      <w:pPr>
        <w:tabs>
          <w:tab w:val="num" w:pos="2880"/>
        </w:tabs>
        <w:ind w:left="2880" w:hanging="360"/>
      </w:pPr>
      <w:rPr>
        <w:rFonts w:ascii="Arial" w:hAnsi="Arial" w:hint="default"/>
      </w:rPr>
    </w:lvl>
    <w:lvl w:ilvl="4" w:tplc="5A5614B0" w:tentative="1">
      <w:start w:val="1"/>
      <w:numFmt w:val="bullet"/>
      <w:lvlText w:val="•"/>
      <w:lvlJc w:val="left"/>
      <w:pPr>
        <w:tabs>
          <w:tab w:val="num" w:pos="3600"/>
        </w:tabs>
        <w:ind w:left="3600" w:hanging="360"/>
      </w:pPr>
      <w:rPr>
        <w:rFonts w:ascii="Arial" w:hAnsi="Arial" w:hint="default"/>
      </w:rPr>
    </w:lvl>
    <w:lvl w:ilvl="5" w:tplc="1AF23966" w:tentative="1">
      <w:start w:val="1"/>
      <w:numFmt w:val="bullet"/>
      <w:lvlText w:val="•"/>
      <w:lvlJc w:val="left"/>
      <w:pPr>
        <w:tabs>
          <w:tab w:val="num" w:pos="4320"/>
        </w:tabs>
        <w:ind w:left="4320" w:hanging="360"/>
      </w:pPr>
      <w:rPr>
        <w:rFonts w:ascii="Arial" w:hAnsi="Arial" w:hint="default"/>
      </w:rPr>
    </w:lvl>
    <w:lvl w:ilvl="6" w:tplc="54FCD528" w:tentative="1">
      <w:start w:val="1"/>
      <w:numFmt w:val="bullet"/>
      <w:lvlText w:val="•"/>
      <w:lvlJc w:val="left"/>
      <w:pPr>
        <w:tabs>
          <w:tab w:val="num" w:pos="5040"/>
        </w:tabs>
        <w:ind w:left="5040" w:hanging="360"/>
      </w:pPr>
      <w:rPr>
        <w:rFonts w:ascii="Arial" w:hAnsi="Arial" w:hint="default"/>
      </w:rPr>
    </w:lvl>
    <w:lvl w:ilvl="7" w:tplc="D9AC2E50" w:tentative="1">
      <w:start w:val="1"/>
      <w:numFmt w:val="bullet"/>
      <w:lvlText w:val="•"/>
      <w:lvlJc w:val="left"/>
      <w:pPr>
        <w:tabs>
          <w:tab w:val="num" w:pos="5760"/>
        </w:tabs>
        <w:ind w:left="5760" w:hanging="360"/>
      </w:pPr>
      <w:rPr>
        <w:rFonts w:ascii="Arial" w:hAnsi="Arial" w:hint="default"/>
      </w:rPr>
    </w:lvl>
    <w:lvl w:ilvl="8" w:tplc="0C5A470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7827A7D"/>
    <w:multiLevelType w:val="hybridMultilevel"/>
    <w:tmpl w:val="ABC65C96"/>
    <w:lvl w:ilvl="0" w:tplc="65C80836">
      <w:start w:val="1"/>
      <w:numFmt w:val="bullet"/>
      <w:lvlText w:val="•"/>
      <w:lvlJc w:val="left"/>
      <w:pPr>
        <w:tabs>
          <w:tab w:val="num" w:pos="720"/>
        </w:tabs>
        <w:ind w:left="720" w:hanging="360"/>
      </w:pPr>
      <w:rPr>
        <w:rFonts w:ascii="Arial" w:hAnsi="Arial" w:hint="default"/>
      </w:rPr>
    </w:lvl>
    <w:lvl w:ilvl="1" w:tplc="6BB4309A">
      <w:start w:val="21692"/>
      <w:numFmt w:val="bullet"/>
      <w:lvlText w:val="–"/>
      <w:lvlJc w:val="left"/>
      <w:pPr>
        <w:tabs>
          <w:tab w:val="num" w:pos="1440"/>
        </w:tabs>
        <w:ind w:left="1440" w:hanging="360"/>
      </w:pPr>
      <w:rPr>
        <w:rFonts w:ascii="Arial" w:hAnsi="Arial" w:hint="default"/>
      </w:rPr>
    </w:lvl>
    <w:lvl w:ilvl="2" w:tplc="0DE21C52" w:tentative="1">
      <w:start w:val="1"/>
      <w:numFmt w:val="bullet"/>
      <w:lvlText w:val="•"/>
      <w:lvlJc w:val="left"/>
      <w:pPr>
        <w:tabs>
          <w:tab w:val="num" w:pos="2160"/>
        </w:tabs>
        <w:ind w:left="2160" w:hanging="360"/>
      </w:pPr>
      <w:rPr>
        <w:rFonts w:ascii="Arial" w:hAnsi="Arial" w:hint="default"/>
      </w:rPr>
    </w:lvl>
    <w:lvl w:ilvl="3" w:tplc="E96EE2FA" w:tentative="1">
      <w:start w:val="1"/>
      <w:numFmt w:val="bullet"/>
      <w:lvlText w:val="•"/>
      <w:lvlJc w:val="left"/>
      <w:pPr>
        <w:tabs>
          <w:tab w:val="num" w:pos="2880"/>
        </w:tabs>
        <w:ind w:left="2880" w:hanging="360"/>
      </w:pPr>
      <w:rPr>
        <w:rFonts w:ascii="Arial" w:hAnsi="Arial" w:hint="default"/>
      </w:rPr>
    </w:lvl>
    <w:lvl w:ilvl="4" w:tplc="21169118" w:tentative="1">
      <w:start w:val="1"/>
      <w:numFmt w:val="bullet"/>
      <w:lvlText w:val="•"/>
      <w:lvlJc w:val="left"/>
      <w:pPr>
        <w:tabs>
          <w:tab w:val="num" w:pos="3600"/>
        </w:tabs>
        <w:ind w:left="3600" w:hanging="360"/>
      </w:pPr>
      <w:rPr>
        <w:rFonts w:ascii="Arial" w:hAnsi="Arial" w:hint="default"/>
      </w:rPr>
    </w:lvl>
    <w:lvl w:ilvl="5" w:tplc="EE98004C" w:tentative="1">
      <w:start w:val="1"/>
      <w:numFmt w:val="bullet"/>
      <w:lvlText w:val="•"/>
      <w:lvlJc w:val="left"/>
      <w:pPr>
        <w:tabs>
          <w:tab w:val="num" w:pos="4320"/>
        </w:tabs>
        <w:ind w:left="4320" w:hanging="360"/>
      </w:pPr>
      <w:rPr>
        <w:rFonts w:ascii="Arial" w:hAnsi="Arial" w:hint="default"/>
      </w:rPr>
    </w:lvl>
    <w:lvl w:ilvl="6" w:tplc="E410EB0A" w:tentative="1">
      <w:start w:val="1"/>
      <w:numFmt w:val="bullet"/>
      <w:lvlText w:val="•"/>
      <w:lvlJc w:val="left"/>
      <w:pPr>
        <w:tabs>
          <w:tab w:val="num" w:pos="5040"/>
        </w:tabs>
        <w:ind w:left="5040" w:hanging="360"/>
      </w:pPr>
      <w:rPr>
        <w:rFonts w:ascii="Arial" w:hAnsi="Arial" w:hint="default"/>
      </w:rPr>
    </w:lvl>
    <w:lvl w:ilvl="7" w:tplc="7820EFCC" w:tentative="1">
      <w:start w:val="1"/>
      <w:numFmt w:val="bullet"/>
      <w:lvlText w:val="•"/>
      <w:lvlJc w:val="left"/>
      <w:pPr>
        <w:tabs>
          <w:tab w:val="num" w:pos="5760"/>
        </w:tabs>
        <w:ind w:left="5760" w:hanging="360"/>
      </w:pPr>
      <w:rPr>
        <w:rFonts w:ascii="Arial" w:hAnsi="Arial" w:hint="default"/>
      </w:rPr>
    </w:lvl>
    <w:lvl w:ilvl="8" w:tplc="ECDEA8B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AD20B5"/>
    <w:multiLevelType w:val="hybridMultilevel"/>
    <w:tmpl w:val="C2084BF6"/>
    <w:lvl w:ilvl="0" w:tplc="71900BDE">
      <w:start w:val="1"/>
      <w:numFmt w:val="bullet"/>
      <w:lvlText w:val="•"/>
      <w:lvlJc w:val="left"/>
      <w:pPr>
        <w:tabs>
          <w:tab w:val="num" w:pos="1068"/>
        </w:tabs>
        <w:ind w:left="1068" w:hanging="360"/>
      </w:pPr>
      <w:rPr>
        <w:rFonts w:ascii="Arial" w:hAnsi="Arial" w:hint="default"/>
      </w:rPr>
    </w:lvl>
    <w:lvl w:ilvl="1" w:tplc="8C66CD22">
      <w:start w:val="21692"/>
      <w:numFmt w:val="bullet"/>
      <w:lvlText w:val="–"/>
      <w:lvlJc w:val="left"/>
      <w:pPr>
        <w:tabs>
          <w:tab w:val="num" w:pos="1788"/>
        </w:tabs>
        <w:ind w:left="1788" w:hanging="360"/>
      </w:pPr>
      <w:rPr>
        <w:rFonts w:ascii="Arial" w:hAnsi="Arial" w:hint="default"/>
      </w:rPr>
    </w:lvl>
    <w:lvl w:ilvl="2" w:tplc="0882E468" w:tentative="1">
      <w:start w:val="1"/>
      <w:numFmt w:val="bullet"/>
      <w:lvlText w:val="•"/>
      <w:lvlJc w:val="left"/>
      <w:pPr>
        <w:tabs>
          <w:tab w:val="num" w:pos="2508"/>
        </w:tabs>
        <w:ind w:left="2508" w:hanging="360"/>
      </w:pPr>
      <w:rPr>
        <w:rFonts w:ascii="Arial" w:hAnsi="Arial" w:hint="default"/>
      </w:rPr>
    </w:lvl>
    <w:lvl w:ilvl="3" w:tplc="F1444796" w:tentative="1">
      <w:start w:val="1"/>
      <w:numFmt w:val="bullet"/>
      <w:lvlText w:val="•"/>
      <w:lvlJc w:val="left"/>
      <w:pPr>
        <w:tabs>
          <w:tab w:val="num" w:pos="3228"/>
        </w:tabs>
        <w:ind w:left="3228" w:hanging="360"/>
      </w:pPr>
      <w:rPr>
        <w:rFonts w:ascii="Arial" w:hAnsi="Arial" w:hint="default"/>
      </w:rPr>
    </w:lvl>
    <w:lvl w:ilvl="4" w:tplc="91784236" w:tentative="1">
      <w:start w:val="1"/>
      <w:numFmt w:val="bullet"/>
      <w:lvlText w:val="•"/>
      <w:lvlJc w:val="left"/>
      <w:pPr>
        <w:tabs>
          <w:tab w:val="num" w:pos="3948"/>
        </w:tabs>
        <w:ind w:left="3948" w:hanging="360"/>
      </w:pPr>
      <w:rPr>
        <w:rFonts w:ascii="Arial" w:hAnsi="Arial" w:hint="default"/>
      </w:rPr>
    </w:lvl>
    <w:lvl w:ilvl="5" w:tplc="87F2E9DE" w:tentative="1">
      <w:start w:val="1"/>
      <w:numFmt w:val="bullet"/>
      <w:lvlText w:val="•"/>
      <w:lvlJc w:val="left"/>
      <w:pPr>
        <w:tabs>
          <w:tab w:val="num" w:pos="4668"/>
        </w:tabs>
        <w:ind w:left="4668" w:hanging="360"/>
      </w:pPr>
      <w:rPr>
        <w:rFonts w:ascii="Arial" w:hAnsi="Arial" w:hint="default"/>
      </w:rPr>
    </w:lvl>
    <w:lvl w:ilvl="6" w:tplc="679AEE6C" w:tentative="1">
      <w:start w:val="1"/>
      <w:numFmt w:val="bullet"/>
      <w:lvlText w:val="•"/>
      <w:lvlJc w:val="left"/>
      <w:pPr>
        <w:tabs>
          <w:tab w:val="num" w:pos="5388"/>
        </w:tabs>
        <w:ind w:left="5388" w:hanging="360"/>
      </w:pPr>
      <w:rPr>
        <w:rFonts w:ascii="Arial" w:hAnsi="Arial" w:hint="default"/>
      </w:rPr>
    </w:lvl>
    <w:lvl w:ilvl="7" w:tplc="2F3A0E96" w:tentative="1">
      <w:start w:val="1"/>
      <w:numFmt w:val="bullet"/>
      <w:lvlText w:val="•"/>
      <w:lvlJc w:val="left"/>
      <w:pPr>
        <w:tabs>
          <w:tab w:val="num" w:pos="6108"/>
        </w:tabs>
        <w:ind w:left="6108" w:hanging="360"/>
      </w:pPr>
      <w:rPr>
        <w:rFonts w:ascii="Arial" w:hAnsi="Arial" w:hint="default"/>
      </w:rPr>
    </w:lvl>
    <w:lvl w:ilvl="8" w:tplc="DCE839A0" w:tentative="1">
      <w:start w:val="1"/>
      <w:numFmt w:val="bullet"/>
      <w:lvlText w:val="•"/>
      <w:lvlJc w:val="left"/>
      <w:pPr>
        <w:tabs>
          <w:tab w:val="num" w:pos="6828"/>
        </w:tabs>
        <w:ind w:left="6828" w:hanging="360"/>
      </w:pPr>
      <w:rPr>
        <w:rFonts w:ascii="Arial" w:hAnsi="Arial" w:hint="default"/>
      </w:rPr>
    </w:lvl>
  </w:abstractNum>
  <w:abstractNum w:abstractNumId="36" w15:restartNumberingAfterBreak="0">
    <w:nsid w:val="7FF52A00"/>
    <w:multiLevelType w:val="hybridMultilevel"/>
    <w:tmpl w:val="F136560A"/>
    <w:lvl w:ilvl="0" w:tplc="4D50703A">
      <w:start w:val="1"/>
      <w:numFmt w:val="bullet"/>
      <w:lvlText w:val="•"/>
      <w:lvlJc w:val="left"/>
      <w:pPr>
        <w:tabs>
          <w:tab w:val="num" w:pos="720"/>
        </w:tabs>
        <w:ind w:left="720" w:hanging="360"/>
      </w:pPr>
      <w:rPr>
        <w:rFonts w:ascii="Arial" w:hAnsi="Arial" w:hint="default"/>
      </w:rPr>
    </w:lvl>
    <w:lvl w:ilvl="1" w:tplc="D6087014">
      <w:start w:val="21692"/>
      <w:numFmt w:val="bullet"/>
      <w:lvlText w:val="–"/>
      <w:lvlJc w:val="left"/>
      <w:pPr>
        <w:tabs>
          <w:tab w:val="num" w:pos="1440"/>
        </w:tabs>
        <w:ind w:left="1440" w:hanging="360"/>
      </w:pPr>
      <w:rPr>
        <w:rFonts w:ascii="Arial" w:hAnsi="Arial" w:hint="default"/>
      </w:rPr>
    </w:lvl>
    <w:lvl w:ilvl="2" w:tplc="4DC260AC" w:tentative="1">
      <w:start w:val="1"/>
      <w:numFmt w:val="bullet"/>
      <w:lvlText w:val="•"/>
      <w:lvlJc w:val="left"/>
      <w:pPr>
        <w:tabs>
          <w:tab w:val="num" w:pos="2160"/>
        </w:tabs>
        <w:ind w:left="2160" w:hanging="360"/>
      </w:pPr>
      <w:rPr>
        <w:rFonts w:ascii="Arial" w:hAnsi="Arial" w:hint="default"/>
      </w:rPr>
    </w:lvl>
    <w:lvl w:ilvl="3" w:tplc="0F86C7CC" w:tentative="1">
      <w:start w:val="1"/>
      <w:numFmt w:val="bullet"/>
      <w:lvlText w:val="•"/>
      <w:lvlJc w:val="left"/>
      <w:pPr>
        <w:tabs>
          <w:tab w:val="num" w:pos="2880"/>
        </w:tabs>
        <w:ind w:left="2880" w:hanging="360"/>
      </w:pPr>
      <w:rPr>
        <w:rFonts w:ascii="Arial" w:hAnsi="Arial" w:hint="default"/>
      </w:rPr>
    </w:lvl>
    <w:lvl w:ilvl="4" w:tplc="6B481B26" w:tentative="1">
      <w:start w:val="1"/>
      <w:numFmt w:val="bullet"/>
      <w:lvlText w:val="•"/>
      <w:lvlJc w:val="left"/>
      <w:pPr>
        <w:tabs>
          <w:tab w:val="num" w:pos="3600"/>
        </w:tabs>
        <w:ind w:left="3600" w:hanging="360"/>
      </w:pPr>
      <w:rPr>
        <w:rFonts w:ascii="Arial" w:hAnsi="Arial" w:hint="default"/>
      </w:rPr>
    </w:lvl>
    <w:lvl w:ilvl="5" w:tplc="C022855E" w:tentative="1">
      <w:start w:val="1"/>
      <w:numFmt w:val="bullet"/>
      <w:lvlText w:val="•"/>
      <w:lvlJc w:val="left"/>
      <w:pPr>
        <w:tabs>
          <w:tab w:val="num" w:pos="4320"/>
        </w:tabs>
        <w:ind w:left="4320" w:hanging="360"/>
      </w:pPr>
      <w:rPr>
        <w:rFonts w:ascii="Arial" w:hAnsi="Arial" w:hint="default"/>
      </w:rPr>
    </w:lvl>
    <w:lvl w:ilvl="6" w:tplc="0002A0DC" w:tentative="1">
      <w:start w:val="1"/>
      <w:numFmt w:val="bullet"/>
      <w:lvlText w:val="•"/>
      <w:lvlJc w:val="left"/>
      <w:pPr>
        <w:tabs>
          <w:tab w:val="num" w:pos="5040"/>
        </w:tabs>
        <w:ind w:left="5040" w:hanging="360"/>
      </w:pPr>
      <w:rPr>
        <w:rFonts w:ascii="Arial" w:hAnsi="Arial" w:hint="default"/>
      </w:rPr>
    </w:lvl>
    <w:lvl w:ilvl="7" w:tplc="A4BE9484" w:tentative="1">
      <w:start w:val="1"/>
      <w:numFmt w:val="bullet"/>
      <w:lvlText w:val="•"/>
      <w:lvlJc w:val="left"/>
      <w:pPr>
        <w:tabs>
          <w:tab w:val="num" w:pos="5760"/>
        </w:tabs>
        <w:ind w:left="5760" w:hanging="360"/>
      </w:pPr>
      <w:rPr>
        <w:rFonts w:ascii="Arial" w:hAnsi="Arial" w:hint="default"/>
      </w:rPr>
    </w:lvl>
    <w:lvl w:ilvl="8" w:tplc="380C70A8"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32"/>
  </w:num>
  <w:num w:numId="3">
    <w:abstractNumId w:val="26"/>
  </w:num>
  <w:num w:numId="4">
    <w:abstractNumId w:val="33"/>
  </w:num>
  <w:num w:numId="5">
    <w:abstractNumId w:val="11"/>
  </w:num>
  <w:num w:numId="6">
    <w:abstractNumId w:val="22"/>
  </w:num>
  <w:num w:numId="7">
    <w:abstractNumId w:val="1"/>
  </w:num>
  <w:num w:numId="8">
    <w:abstractNumId w:val="23"/>
  </w:num>
  <w:num w:numId="9">
    <w:abstractNumId w:val="24"/>
  </w:num>
  <w:num w:numId="10">
    <w:abstractNumId w:val="16"/>
  </w:num>
  <w:num w:numId="11">
    <w:abstractNumId w:val="10"/>
  </w:num>
  <w:num w:numId="12">
    <w:abstractNumId w:val="3"/>
  </w:num>
  <w:num w:numId="13">
    <w:abstractNumId w:val="14"/>
  </w:num>
  <w:num w:numId="14">
    <w:abstractNumId w:val="29"/>
  </w:num>
  <w:num w:numId="15">
    <w:abstractNumId w:val="15"/>
  </w:num>
  <w:num w:numId="16">
    <w:abstractNumId w:val="35"/>
  </w:num>
  <w:num w:numId="17">
    <w:abstractNumId w:val="9"/>
  </w:num>
  <w:num w:numId="18">
    <w:abstractNumId w:val="31"/>
  </w:num>
  <w:num w:numId="19">
    <w:abstractNumId w:val="17"/>
  </w:num>
  <w:num w:numId="20">
    <w:abstractNumId w:val="30"/>
  </w:num>
  <w:num w:numId="21">
    <w:abstractNumId w:val="12"/>
  </w:num>
  <w:num w:numId="22">
    <w:abstractNumId w:val="25"/>
  </w:num>
  <w:num w:numId="23">
    <w:abstractNumId w:val="13"/>
  </w:num>
  <w:num w:numId="24">
    <w:abstractNumId w:val="27"/>
  </w:num>
  <w:num w:numId="25">
    <w:abstractNumId w:val="20"/>
  </w:num>
  <w:num w:numId="26">
    <w:abstractNumId w:val="28"/>
  </w:num>
  <w:num w:numId="27">
    <w:abstractNumId w:val="5"/>
  </w:num>
  <w:num w:numId="28">
    <w:abstractNumId w:val="8"/>
  </w:num>
  <w:num w:numId="29">
    <w:abstractNumId w:val="21"/>
  </w:num>
  <w:num w:numId="30">
    <w:abstractNumId w:val="34"/>
  </w:num>
  <w:num w:numId="31">
    <w:abstractNumId w:val="7"/>
  </w:num>
  <w:num w:numId="32">
    <w:abstractNumId w:val="4"/>
  </w:num>
  <w:num w:numId="33">
    <w:abstractNumId w:val="6"/>
  </w:num>
  <w:num w:numId="34">
    <w:abstractNumId w:val="18"/>
  </w:num>
  <w:num w:numId="35">
    <w:abstractNumId w:val="0"/>
  </w:num>
  <w:num w:numId="36">
    <w:abstractNumId w:val="2"/>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76"/>
    <w:rsid w:val="00167DA8"/>
    <w:rsid w:val="002957F6"/>
    <w:rsid w:val="003D43B8"/>
    <w:rsid w:val="004125A4"/>
    <w:rsid w:val="004368F3"/>
    <w:rsid w:val="004A2B5D"/>
    <w:rsid w:val="004C1274"/>
    <w:rsid w:val="004C57C8"/>
    <w:rsid w:val="005C125D"/>
    <w:rsid w:val="00630FE4"/>
    <w:rsid w:val="008358A5"/>
    <w:rsid w:val="0089340A"/>
    <w:rsid w:val="00954176"/>
    <w:rsid w:val="00A00884"/>
    <w:rsid w:val="00A64F31"/>
    <w:rsid w:val="00AF0912"/>
    <w:rsid w:val="00D925AE"/>
    <w:rsid w:val="00FA5361"/>
    <w:rsid w:val="00FD1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BF751"/>
  <w15:chartTrackingRefBased/>
  <w15:docId w15:val="{437B4C11-DC60-4036-B5F2-A7FD0F2A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541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008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D43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541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4176"/>
    <w:rPr>
      <w:rFonts w:ascii="Segoe UI" w:hAnsi="Segoe UI" w:cs="Segoe UI"/>
      <w:sz w:val="18"/>
      <w:szCs w:val="18"/>
    </w:rPr>
  </w:style>
  <w:style w:type="character" w:customStyle="1" w:styleId="Titre1Car">
    <w:name w:val="Titre 1 Car"/>
    <w:basedOn w:val="Policepardfaut"/>
    <w:link w:val="Titre1"/>
    <w:uiPriority w:val="9"/>
    <w:rsid w:val="00954176"/>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954176"/>
    <w:rPr>
      <w:color w:val="0563C1" w:themeColor="hyperlink"/>
      <w:u w:val="single"/>
    </w:rPr>
  </w:style>
  <w:style w:type="character" w:styleId="Mentionnonrsolue">
    <w:name w:val="Unresolved Mention"/>
    <w:basedOn w:val="Policepardfaut"/>
    <w:uiPriority w:val="99"/>
    <w:semiHidden/>
    <w:unhideWhenUsed/>
    <w:rsid w:val="00954176"/>
    <w:rPr>
      <w:color w:val="605E5C"/>
      <w:shd w:val="clear" w:color="auto" w:fill="E1DFDD"/>
    </w:rPr>
  </w:style>
  <w:style w:type="character" w:customStyle="1" w:styleId="Titre2Car">
    <w:name w:val="Titre 2 Car"/>
    <w:basedOn w:val="Policepardfaut"/>
    <w:link w:val="Titre2"/>
    <w:uiPriority w:val="9"/>
    <w:rsid w:val="00A00884"/>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8358A5"/>
    <w:pPr>
      <w:ind w:left="720"/>
      <w:contextualSpacing/>
    </w:pPr>
  </w:style>
  <w:style w:type="paragraph" w:styleId="En-ttedetabledesmatires">
    <w:name w:val="TOC Heading"/>
    <w:basedOn w:val="Titre1"/>
    <w:next w:val="Normal"/>
    <w:uiPriority w:val="39"/>
    <w:unhideWhenUsed/>
    <w:qFormat/>
    <w:rsid w:val="004C1274"/>
    <w:pPr>
      <w:outlineLvl w:val="9"/>
    </w:pPr>
    <w:rPr>
      <w:lang w:eastAsia="fr-FR"/>
    </w:rPr>
  </w:style>
  <w:style w:type="paragraph" w:styleId="TM1">
    <w:name w:val="toc 1"/>
    <w:basedOn w:val="Normal"/>
    <w:next w:val="Normal"/>
    <w:autoRedefine/>
    <w:uiPriority w:val="39"/>
    <w:unhideWhenUsed/>
    <w:rsid w:val="004C1274"/>
    <w:pPr>
      <w:spacing w:after="100"/>
    </w:pPr>
  </w:style>
  <w:style w:type="paragraph" w:styleId="Titre">
    <w:name w:val="Title"/>
    <w:basedOn w:val="Normal"/>
    <w:next w:val="Normal"/>
    <w:link w:val="TitreCar"/>
    <w:uiPriority w:val="10"/>
    <w:qFormat/>
    <w:rsid w:val="00AF09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F0912"/>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FD14E3"/>
    <w:pPr>
      <w:tabs>
        <w:tab w:val="center" w:pos="4536"/>
        <w:tab w:val="right" w:pos="9072"/>
      </w:tabs>
      <w:spacing w:after="0" w:line="240" w:lineRule="auto"/>
    </w:pPr>
  </w:style>
  <w:style w:type="character" w:customStyle="1" w:styleId="En-tteCar">
    <w:name w:val="En-tête Car"/>
    <w:basedOn w:val="Policepardfaut"/>
    <w:link w:val="En-tte"/>
    <w:uiPriority w:val="99"/>
    <w:rsid w:val="00FD14E3"/>
  </w:style>
  <w:style w:type="paragraph" w:styleId="Pieddepage">
    <w:name w:val="footer"/>
    <w:basedOn w:val="Normal"/>
    <w:link w:val="PieddepageCar"/>
    <w:uiPriority w:val="99"/>
    <w:unhideWhenUsed/>
    <w:rsid w:val="00FD14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14E3"/>
  </w:style>
  <w:style w:type="character" w:customStyle="1" w:styleId="Titre3Car">
    <w:name w:val="Titre 3 Car"/>
    <w:basedOn w:val="Policepardfaut"/>
    <w:link w:val="Titre3"/>
    <w:uiPriority w:val="9"/>
    <w:rsid w:val="003D43B8"/>
    <w:rPr>
      <w:rFonts w:asciiTheme="majorHAnsi" w:eastAsiaTheme="majorEastAsia" w:hAnsiTheme="majorHAnsi" w:cstheme="majorBidi"/>
      <w:color w:val="1F3763" w:themeColor="accent1" w:themeShade="7F"/>
      <w:sz w:val="24"/>
      <w:szCs w:val="24"/>
    </w:rPr>
  </w:style>
  <w:style w:type="paragraph" w:styleId="TM2">
    <w:name w:val="toc 2"/>
    <w:basedOn w:val="Normal"/>
    <w:next w:val="Normal"/>
    <w:autoRedefine/>
    <w:uiPriority w:val="39"/>
    <w:unhideWhenUsed/>
    <w:rsid w:val="003D43B8"/>
    <w:pPr>
      <w:spacing w:after="100"/>
      <w:ind w:left="220"/>
    </w:pPr>
  </w:style>
  <w:style w:type="paragraph" w:styleId="TM3">
    <w:name w:val="toc 3"/>
    <w:basedOn w:val="Normal"/>
    <w:next w:val="Normal"/>
    <w:autoRedefine/>
    <w:uiPriority w:val="39"/>
    <w:unhideWhenUsed/>
    <w:rsid w:val="003D43B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4119">
      <w:bodyDiv w:val="1"/>
      <w:marLeft w:val="0"/>
      <w:marRight w:val="0"/>
      <w:marTop w:val="0"/>
      <w:marBottom w:val="0"/>
      <w:divBdr>
        <w:top w:val="none" w:sz="0" w:space="0" w:color="auto"/>
        <w:left w:val="none" w:sz="0" w:space="0" w:color="auto"/>
        <w:bottom w:val="none" w:sz="0" w:space="0" w:color="auto"/>
        <w:right w:val="none" w:sz="0" w:space="0" w:color="auto"/>
      </w:divBdr>
      <w:divsChild>
        <w:div w:id="223420127">
          <w:marLeft w:val="547"/>
          <w:marRight w:val="0"/>
          <w:marTop w:val="115"/>
          <w:marBottom w:val="0"/>
          <w:divBdr>
            <w:top w:val="none" w:sz="0" w:space="0" w:color="auto"/>
            <w:left w:val="none" w:sz="0" w:space="0" w:color="auto"/>
            <w:bottom w:val="none" w:sz="0" w:space="0" w:color="auto"/>
            <w:right w:val="none" w:sz="0" w:space="0" w:color="auto"/>
          </w:divBdr>
        </w:div>
        <w:div w:id="69237069">
          <w:marLeft w:val="1166"/>
          <w:marRight w:val="0"/>
          <w:marTop w:val="77"/>
          <w:marBottom w:val="0"/>
          <w:divBdr>
            <w:top w:val="none" w:sz="0" w:space="0" w:color="auto"/>
            <w:left w:val="none" w:sz="0" w:space="0" w:color="auto"/>
            <w:bottom w:val="none" w:sz="0" w:space="0" w:color="auto"/>
            <w:right w:val="none" w:sz="0" w:space="0" w:color="auto"/>
          </w:divBdr>
        </w:div>
        <w:div w:id="750153599">
          <w:marLeft w:val="547"/>
          <w:marRight w:val="0"/>
          <w:marTop w:val="115"/>
          <w:marBottom w:val="0"/>
          <w:divBdr>
            <w:top w:val="none" w:sz="0" w:space="0" w:color="auto"/>
            <w:left w:val="none" w:sz="0" w:space="0" w:color="auto"/>
            <w:bottom w:val="none" w:sz="0" w:space="0" w:color="auto"/>
            <w:right w:val="none" w:sz="0" w:space="0" w:color="auto"/>
          </w:divBdr>
        </w:div>
        <w:div w:id="231159242">
          <w:marLeft w:val="547"/>
          <w:marRight w:val="0"/>
          <w:marTop w:val="115"/>
          <w:marBottom w:val="0"/>
          <w:divBdr>
            <w:top w:val="none" w:sz="0" w:space="0" w:color="auto"/>
            <w:left w:val="none" w:sz="0" w:space="0" w:color="auto"/>
            <w:bottom w:val="none" w:sz="0" w:space="0" w:color="auto"/>
            <w:right w:val="none" w:sz="0" w:space="0" w:color="auto"/>
          </w:divBdr>
        </w:div>
        <w:div w:id="1181361537">
          <w:marLeft w:val="547"/>
          <w:marRight w:val="0"/>
          <w:marTop w:val="115"/>
          <w:marBottom w:val="0"/>
          <w:divBdr>
            <w:top w:val="none" w:sz="0" w:space="0" w:color="auto"/>
            <w:left w:val="none" w:sz="0" w:space="0" w:color="auto"/>
            <w:bottom w:val="none" w:sz="0" w:space="0" w:color="auto"/>
            <w:right w:val="none" w:sz="0" w:space="0" w:color="auto"/>
          </w:divBdr>
        </w:div>
        <w:div w:id="1179848441">
          <w:marLeft w:val="547"/>
          <w:marRight w:val="0"/>
          <w:marTop w:val="115"/>
          <w:marBottom w:val="0"/>
          <w:divBdr>
            <w:top w:val="none" w:sz="0" w:space="0" w:color="auto"/>
            <w:left w:val="none" w:sz="0" w:space="0" w:color="auto"/>
            <w:bottom w:val="none" w:sz="0" w:space="0" w:color="auto"/>
            <w:right w:val="none" w:sz="0" w:space="0" w:color="auto"/>
          </w:divBdr>
        </w:div>
        <w:div w:id="2030909307">
          <w:marLeft w:val="1166"/>
          <w:marRight w:val="0"/>
          <w:marTop w:val="77"/>
          <w:marBottom w:val="0"/>
          <w:divBdr>
            <w:top w:val="none" w:sz="0" w:space="0" w:color="auto"/>
            <w:left w:val="none" w:sz="0" w:space="0" w:color="auto"/>
            <w:bottom w:val="none" w:sz="0" w:space="0" w:color="auto"/>
            <w:right w:val="none" w:sz="0" w:space="0" w:color="auto"/>
          </w:divBdr>
        </w:div>
        <w:div w:id="645166384">
          <w:marLeft w:val="1166"/>
          <w:marRight w:val="0"/>
          <w:marTop w:val="77"/>
          <w:marBottom w:val="0"/>
          <w:divBdr>
            <w:top w:val="none" w:sz="0" w:space="0" w:color="auto"/>
            <w:left w:val="none" w:sz="0" w:space="0" w:color="auto"/>
            <w:bottom w:val="none" w:sz="0" w:space="0" w:color="auto"/>
            <w:right w:val="none" w:sz="0" w:space="0" w:color="auto"/>
          </w:divBdr>
        </w:div>
        <w:div w:id="605846343">
          <w:marLeft w:val="1166"/>
          <w:marRight w:val="0"/>
          <w:marTop w:val="77"/>
          <w:marBottom w:val="0"/>
          <w:divBdr>
            <w:top w:val="none" w:sz="0" w:space="0" w:color="auto"/>
            <w:left w:val="none" w:sz="0" w:space="0" w:color="auto"/>
            <w:bottom w:val="none" w:sz="0" w:space="0" w:color="auto"/>
            <w:right w:val="none" w:sz="0" w:space="0" w:color="auto"/>
          </w:divBdr>
        </w:div>
        <w:div w:id="263147134">
          <w:marLeft w:val="547"/>
          <w:marRight w:val="0"/>
          <w:marTop w:val="115"/>
          <w:marBottom w:val="0"/>
          <w:divBdr>
            <w:top w:val="none" w:sz="0" w:space="0" w:color="auto"/>
            <w:left w:val="none" w:sz="0" w:space="0" w:color="auto"/>
            <w:bottom w:val="none" w:sz="0" w:space="0" w:color="auto"/>
            <w:right w:val="none" w:sz="0" w:space="0" w:color="auto"/>
          </w:divBdr>
        </w:div>
        <w:div w:id="1691564022">
          <w:marLeft w:val="547"/>
          <w:marRight w:val="0"/>
          <w:marTop w:val="115"/>
          <w:marBottom w:val="0"/>
          <w:divBdr>
            <w:top w:val="none" w:sz="0" w:space="0" w:color="auto"/>
            <w:left w:val="none" w:sz="0" w:space="0" w:color="auto"/>
            <w:bottom w:val="none" w:sz="0" w:space="0" w:color="auto"/>
            <w:right w:val="none" w:sz="0" w:space="0" w:color="auto"/>
          </w:divBdr>
        </w:div>
      </w:divsChild>
    </w:div>
    <w:div w:id="43528838">
      <w:bodyDiv w:val="1"/>
      <w:marLeft w:val="0"/>
      <w:marRight w:val="0"/>
      <w:marTop w:val="0"/>
      <w:marBottom w:val="0"/>
      <w:divBdr>
        <w:top w:val="none" w:sz="0" w:space="0" w:color="auto"/>
        <w:left w:val="none" w:sz="0" w:space="0" w:color="auto"/>
        <w:bottom w:val="none" w:sz="0" w:space="0" w:color="auto"/>
        <w:right w:val="none" w:sz="0" w:space="0" w:color="auto"/>
      </w:divBdr>
      <w:divsChild>
        <w:div w:id="145977347">
          <w:marLeft w:val="806"/>
          <w:marRight w:val="0"/>
          <w:marTop w:val="134"/>
          <w:marBottom w:val="0"/>
          <w:divBdr>
            <w:top w:val="none" w:sz="0" w:space="0" w:color="auto"/>
            <w:left w:val="none" w:sz="0" w:space="0" w:color="auto"/>
            <w:bottom w:val="none" w:sz="0" w:space="0" w:color="auto"/>
            <w:right w:val="none" w:sz="0" w:space="0" w:color="auto"/>
          </w:divBdr>
        </w:div>
        <w:div w:id="1562668974">
          <w:marLeft w:val="806"/>
          <w:marRight w:val="0"/>
          <w:marTop w:val="134"/>
          <w:marBottom w:val="0"/>
          <w:divBdr>
            <w:top w:val="none" w:sz="0" w:space="0" w:color="auto"/>
            <w:left w:val="none" w:sz="0" w:space="0" w:color="auto"/>
            <w:bottom w:val="none" w:sz="0" w:space="0" w:color="auto"/>
            <w:right w:val="none" w:sz="0" w:space="0" w:color="auto"/>
          </w:divBdr>
        </w:div>
      </w:divsChild>
    </w:div>
    <w:div w:id="75787369">
      <w:bodyDiv w:val="1"/>
      <w:marLeft w:val="0"/>
      <w:marRight w:val="0"/>
      <w:marTop w:val="0"/>
      <w:marBottom w:val="0"/>
      <w:divBdr>
        <w:top w:val="none" w:sz="0" w:space="0" w:color="auto"/>
        <w:left w:val="none" w:sz="0" w:space="0" w:color="auto"/>
        <w:bottom w:val="none" w:sz="0" w:space="0" w:color="auto"/>
        <w:right w:val="none" w:sz="0" w:space="0" w:color="auto"/>
      </w:divBdr>
      <w:divsChild>
        <w:div w:id="14313804">
          <w:marLeft w:val="547"/>
          <w:marRight w:val="0"/>
          <w:marTop w:val="115"/>
          <w:marBottom w:val="0"/>
          <w:divBdr>
            <w:top w:val="none" w:sz="0" w:space="0" w:color="auto"/>
            <w:left w:val="none" w:sz="0" w:space="0" w:color="auto"/>
            <w:bottom w:val="none" w:sz="0" w:space="0" w:color="auto"/>
            <w:right w:val="none" w:sz="0" w:space="0" w:color="auto"/>
          </w:divBdr>
        </w:div>
        <w:div w:id="2106419176">
          <w:marLeft w:val="547"/>
          <w:marRight w:val="0"/>
          <w:marTop w:val="115"/>
          <w:marBottom w:val="0"/>
          <w:divBdr>
            <w:top w:val="none" w:sz="0" w:space="0" w:color="auto"/>
            <w:left w:val="none" w:sz="0" w:space="0" w:color="auto"/>
            <w:bottom w:val="none" w:sz="0" w:space="0" w:color="auto"/>
            <w:right w:val="none" w:sz="0" w:space="0" w:color="auto"/>
          </w:divBdr>
        </w:div>
        <w:div w:id="1458183366">
          <w:marLeft w:val="547"/>
          <w:marRight w:val="0"/>
          <w:marTop w:val="115"/>
          <w:marBottom w:val="0"/>
          <w:divBdr>
            <w:top w:val="none" w:sz="0" w:space="0" w:color="auto"/>
            <w:left w:val="none" w:sz="0" w:space="0" w:color="auto"/>
            <w:bottom w:val="none" w:sz="0" w:space="0" w:color="auto"/>
            <w:right w:val="none" w:sz="0" w:space="0" w:color="auto"/>
          </w:divBdr>
        </w:div>
        <w:div w:id="74937248">
          <w:marLeft w:val="1166"/>
          <w:marRight w:val="0"/>
          <w:marTop w:val="96"/>
          <w:marBottom w:val="0"/>
          <w:divBdr>
            <w:top w:val="none" w:sz="0" w:space="0" w:color="auto"/>
            <w:left w:val="none" w:sz="0" w:space="0" w:color="auto"/>
            <w:bottom w:val="none" w:sz="0" w:space="0" w:color="auto"/>
            <w:right w:val="none" w:sz="0" w:space="0" w:color="auto"/>
          </w:divBdr>
        </w:div>
        <w:div w:id="1545286359">
          <w:marLeft w:val="1166"/>
          <w:marRight w:val="0"/>
          <w:marTop w:val="96"/>
          <w:marBottom w:val="0"/>
          <w:divBdr>
            <w:top w:val="none" w:sz="0" w:space="0" w:color="auto"/>
            <w:left w:val="none" w:sz="0" w:space="0" w:color="auto"/>
            <w:bottom w:val="none" w:sz="0" w:space="0" w:color="auto"/>
            <w:right w:val="none" w:sz="0" w:space="0" w:color="auto"/>
          </w:divBdr>
        </w:div>
      </w:divsChild>
    </w:div>
    <w:div w:id="286740652">
      <w:bodyDiv w:val="1"/>
      <w:marLeft w:val="0"/>
      <w:marRight w:val="0"/>
      <w:marTop w:val="0"/>
      <w:marBottom w:val="0"/>
      <w:divBdr>
        <w:top w:val="none" w:sz="0" w:space="0" w:color="auto"/>
        <w:left w:val="none" w:sz="0" w:space="0" w:color="auto"/>
        <w:bottom w:val="none" w:sz="0" w:space="0" w:color="auto"/>
        <w:right w:val="none" w:sz="0" w:space="0" w:color="auto"/>
      </w:divBdr>
      <w:divsChild>
        <w:div w:id="1047679621">
          <w:marLeft w:val="806"/>
          <w:marRight w:val="0"/>
          <w:marTop w:val="154"/>
          <w:marBottom w:val="0"/>
          <w:divBdr>
            <w:top w:val="none" w:sz="0" w:space="0" w:color="auto"/>
            <w:left w:val="none" w:sz="0" w:space="0" w:color="auto"/>
            <w:bottom w:val="none" w:sz="0" w:space="0" w:color="auto"/>
            <w:right w:val="none" w:sz="0" w:space="0" w:color="auto"/>
          </w:divBdr>
        </w:div>
        <w:div w:id="1342705484">
          <w:marLeft w:val="1440"/>
          <w:marRight w:val="0"/>
          <w:marTop w:val="134"/>
          <w:marBottom w:val="0"/>
          <w:divBdr>
            <w:top w:val="none" w:sz="0" w:space="0" w:color="auto"/>
            <w:left w:val="none" w:sz="0" w:space="0" w:color="auto"/>
            <w:bottom w:val="none" w:sz="0" w:space="0" w:color="auto"/>
            <w:right w:val="none" w:sz="0" w:space="0" w:color="auto"/>
          </w:divBdr>
        </w:div>
        <w:div w:id="2128620584">
          <w:marLeft w:val="2074"/>
          <w:marRight w:val="0"/>
          <w:marTop w:val="115"/>
          <w:marBottom w:val="0"/>
          <w:divBdr>
            <w:top w:val="none" w:sz="0" w:space="0" w:color="auto"/>
            <w:left w:val="none" w:sz="0" w:space="0" w:color="auto"/>
            <w:bottom w:val="none" w:sz="0" w:space="0" w:color="auto"/>
            <w:right w:val="none" w:sz="0" w:space="0" w:color="auto"/>
          </w:divBdr>
        </w:div>
      </w:divsChild>
    </w:div>
    <w:div w:id="372538366">
      <w:bodyDiv w:val="1"/>
      <w:marLeft w:val="0"/>
      <w:marRight w:val="0"/>
      <w:marTop w:val="0"/>
      <w:marBottom w:val="0"/>
      <w:divBdr>
        <w:top w:val="none" w:sz="0" w:space="0" w:color="auto"/>
        <w:left w:val="none" w:sz="0" w:space="0" w:color="auto"/>
        <w:bottom w:val="none" w:sz="0" w:space="0" w:color="auto"/>
        <w:right w:val="none" w:sz="0" w:space="0" w:color="auto"/>
      </w:divBdr>
      <w:divsChild>
        <w:div w:id="279533421">
          <w:marLeft w:val="547"/>
          <w:marRight w:val="0"/>
          <w:marTop w:val="134"/>
          <w:marBottom w:val="0"/>
          <w:divBdr>
            <w:top w:val="none" w:sz="0" w:space="0" w:color="auto"/>
            <w:left w:val="none" w:sz="0" w:space="0" w:color="auto"/>
            <w:bottom w:val="none" w:sz="0" w:space="0" w:color="auto"/>
            <w:right w:val="none" w:sz="0" w:space="0" w:color="auto"/>
          </w:divBdr>
        </w:div>
        <w:div w:id="798574653">
          <w:marLeft w:val="1166"/>
          <w:marRight w:val="0"/>
          <w:marTop w:val="115"/>
          <w:marBottom w:val="0"/>
          <w:divBdr>
            <w:top w:val="none" w:sz="0" w:space="0" w:color="auto"/>
            <w:left w:val="none" w:sz="0" w:space="0" w:color="auto"/>
            <w:bottom w:val="none" w:sz="0" w:space="0" w:color="auto"/>
            <w:right w:val="none" w:sz="0" w:space="0" w:color="auto"/>
          </w:divBdr>
        </w:div>
        <w:div w:id="1823231684">
          <w:marLeft w:val="1166"/>
          <w:marRight w:val="0"/>
          <w:marTop w:val="115"/>
          <w:marBottom w:val="0"/>
          <w:divBdr>
            <w:top w:val="none" w:sz="0" w:space="0" w:color="auto"/>
            <w:left w:val="none" w:sz="0" w:space="0" w:color="auto"/>
            <w:bottom w:val="none" w:sz="0" w:space="0" w:color="auto"/>
            <w:right w:val="none" w:sz="0" w:space="0" w:color="auto"/>
          </w:divBdr>
        </w:div>
        <w:div w:id="224030593">
          <w:marLeft w:val="1166"/>
          <w:marRight w:val="0"/>
          <w:marTop w:val="115"/>
          <w:marBottom w:val="0"/>
          <w:divBdr>
            <w:top w:val="none" w:sz="0" w:space="0" w:color="auto"/>
            <w:left w:val="none" w:sz="0" w:space="0" w:color="auto"/>
            <w:bottom w:val="none" w:sz="0" w:space="0" w:color="auto"/>
            <w:right w:val="none" w:sz="0" w:space="0" w:color="auto"/>
          </w:divBdr>
        </w:div>
        <w:div w:id="113908285">
          <w:marLeft w:val="1166"/>
          <w:marRight w:val="0"/>
          <w:marTop w:val="115"/>
          <w:marBottom w:val="0"/>
          <w:divBdr>
            <w:top w:val="none" w:sz="0" w:space="0" w:color="auto"/>
            <w:left w:val="none" w:sz="0" w:space="0" w:color="auto"/>
            <w:bottom w:val="none" w:sz="0" w:space="0" w:color="auto"/>
            <w:right w:val="none" w:sz="0" w:space="0" w:color="auto"/>
          </w:divBdr>
        </w:div>
        <w:div w:id="685793810">
          <w:marLeft w:val="1166"/>
          <w:marRight w:val="0"/>
          <w:marTop w:val="115"/>
          <w:marBottom w:val="0"/>
          <w:divBdr>
            <w:top w:val="none" w:sz="0" w:space="0" w:color="auto"/>
            <w:left w:val="none" w:sz="0" w:space="0" w:color="auto"/>
            <w:bottom w:val="none" w:sz="0" w:space="0" w:color="auto"/>
            <w:right w:val="none" w:sz="0" w:space="0" w:color="auto"/>
          </w:divBdr>
        </w:div>
        <w:div w:id="184099327">
          <w:marLeft w:val="1166"/>
          <w:marRight w:val="0"/>
          <w:marTop w:val="115"/>
          <w:marBottom w:val="0"/>
          <w:divBdr>
            <w:top w:val="none" w:sz="0" w:space="0" w:color="auto"/>
            <w:left w:val="none" w:sz="0" w:space="0" w:color="auto"/>
            <w:bottom w:val="none" w:sz="0" w:space="0" w:color="auto"/>
            <w:right w:val="none" w:sz="0" w:space="0" w:color="auto"/>
          </w:divBdr>
        </w:div>
        <w:div w:id="435754412">
          <w:marLeft w:val="1166"/>
          <w:marRight w:val="0"/>
          <w:marTop w:val="115"/>
          <w:marBottom w:val="0"/>
          <w:divBdr>
            <w:top w:val="none" w:sz="0" w:space="0" w:color="auto"/>
            <w:left w:val="none" w:sz="0" w:space="0" w:color="auto"/>
            <w:bottom w:val="none" w:sz="0" w:space="0" w:color="auto"/>
            <w:right w:val="none" w:sz="0" w:space="0" w:color="auto"/>
          </w:divBdr>
        </w:div>
        <w:div w:id="541868347">
          <w:marLeft w:val="1166"/>
          <w:marRight w:val="0"/>
          <w:marTop w:val="115"/>
          <w:marBottom w:val="0"/>
          <w:divBdr>
            <w:top w:val="none" w:sz="0" w:space="0" w:color="auto"/>
            <w:left w:val="none" w:sz="0" w:space="0" w:color="auto"/>
            <w:bottom w:val="none" w:sz="0" w:space="0" w:color="auto"/>
            <w:right w:val="none" w:sz="0" w:space="0" w:color="auto"/>
          </w:divBdr>
        </w:div>
      </w:divsChild>
    </w:div>
    <w:div w:id="384063895">
      <w:bodyDiv w:val="1"/>
      <w:marLeft w:val="0"/>
      <w:marRight w:val="0"/>
      <w:marTop w:val="0"/>
      <w:marBottom w:val="0"/>
      <w:divBdr>
        <w:top w:val="none" w:sz="0" w:space="0" w:color="auto"/>
        <w:left w:val="none" w:sz="0" w:space="0" w:color="auto"/>
        <w:bottom w:val="none" w:sz="0" w:space="0" w:color="auto"/>
        <w:right w:val="none" w:sz="0" w:space="0" w:color="auto"/>
      </w:divBdr>
    </w:div>
    <w:div w:id="395513259">
      <w:bodyDiv w:val="1"/>
      <w:marLeft w:val="0"/>
      <w:marRight w:val="0"/>
      <w:marTop w:val="0"/>
      <w:marBottom w:val="0"/>
      <w:divBdr>
        <w:top w:val="none" w:sz="0" w:space="0" w:color="auto"/>
        <w:left w:val="none" w:sz="0" w:space="0" w:color="auto"/>
        <w:bottom w:val="none" w:sz="0" w:space="0" w:color="auto"/>
        <w:right w:val="none" w:sz="0" w:space="0" w:color="auto"/>
      </w:divBdr>
      <w:divsChild>
        <w:div w:id="1243182225">
          <w:marLeft w:val="446"/>
          <w:marRight w:val="0"/>
          <w:marTop w:val="0"/>
          <w:marBottom w:val="0"/>
          <w:divBdr>
            <w:top w:val="none" w:sz="0" w:space="0" w:color="auto"/>
            <w:left w:val="none" w:sz="0" w:space="0" w:color="auto"/>
            <w:bottom w:val="none" w:sz="0" w:space="0" w:color="auto"/>
            <w:right w:val="none" w:sz="0" w:space="0" w:color="auto"/>
          </w:divBdr>
        </w:div>
        <w:div w:id="4292013">
          <w:marLeft w:val="446"/>
          <w:marRight w:val="0"/>
          <w:marTop w:val="0"/>
          <w:marBottom w:val="0"/>
          <w:divBdr>
            <w:top w:val="none" w:sz="0" w:space="0" w:color="auto"/>
            <w:left w:val="none" w:sz="0" w:space="0" w:color="auto"/>
            <w:bottom w:val="none" w:sz="0" w:space="0" w:color="auto"/>
            <w:right w:val="none" w:sz="0" w:space="0" w:color="auto"/>
          </w:divBdr>
        </w:div>
        <w:div w:id="1828981978">
          <w:marLeft w:val="446"/>
          <w:marRight w:val="0"/>
          <w:marTop w:val="0"/>
          <w:marBottom w:val="0"/>
          <w:divBdr>
            <w:top w:val="none" w:sz="0" w:space="0" w:color="auto"/>
            <w:left w:val="none" w:sz="0" w:space="0" w:color="auto"/>
            <w:bottom w:val="none" w:sz="0" w:space="0" w:color="auto"/>
            <w:right w:val="none" w:sz="0" w:space="0" w:color="auto"/>
          </w:divBdr>
        </w:div>
        <w:div w:id="652560988">
          <w:marLeft w:val="1166"/>
          <w:marRight w:val="0"/>
          <w:marTop w:val="0"/>
          <w:marBottom w:val="0"/>
          <w:divBdr>
            <w:top w:val="none" w:sz="0" w:space="0" w:color="auto"/>
            <w:left w:val="none" w:sz="0" w:space="0" w:color="auto"/>
            <w:bottom w:val="none" w:sz="0" w:space="0" w:color="auto"/>
            <w:right w:val="none" w:sz="0" w:space="0" w:color="auto"/>
          </w:divBdr>
        </w:div>
        <w:div w:id="1564675978">
          <w:marLeft w:val="1166"/>
          <w:marRight w:val="0"/>
          <w:marTop w:val="0"/>
          <w:marBottom w:val="0"/>
          <w:divBdr>
            <w:top w:val="none" w:sz="0" w:space="0" w:color="auto"/>
            <w:left w:val="none" w:sz="0" w:space="0" w:color="auto"/>
            <w:bottom w:val="none" w:sz="0" w:space="0" w:color="auto"/>
            <w:right w:val="none" w:sz="0" w:space="0" w:color="auto"/>
          </w:divBdr>
        </w:div>
        <w:div w:id="1773239823">
          <w:marLeft w:val="1166"/>
          <w:marRight w:val="0"/>
          <w:marTop w:val="0"/>
          <w:marBottom w:val="0"/>
          <w:divBdr>
            <w:top w:val="none" w:sz="0" w:space="0" w:color="auto"/>
            <w:left w:val="none" w:sz="0" w:space="0" w:color="auto"/>
            <w:bottom w:val="none" w:sz="0" w:space="0" w:color="auto"/>
            <w:right w:val="none" w:sz="0" w:space="0" w:color="auto"/>
          </w:divBdr>
        </w:div>
        <w:div w:id="1056733610">
          <w:marLeft w:val="1166"/>
          <w:marRight w:val="0"/>
          <w:marTop w:val="0"/>
          <w:marBottom w:val="0"/>
          <w:divBdr>
            <w:top w:val="none" w:sz="0" w:space="0" w:color="auto"/>
            <w:left w:val="none" w:sz="0" w:space="0" w:color="auto"/>
            <w:bottom w:val="none" w:sz="0" w:space="0" w:color="auto"/>
            <w:right w:val="none" w:sz="0" w:space="0" w:color="auto"/>
          </w:divBdr>
        </w:div>
        <w:div w:id="1272669572">
          <w:marLeft w:val="1123"/>
          <w:marRight w:val="0"/>
          <w:marTop w:val="0"/>
          <w:marBottom w:val="0"/>
          <w:divBdr>
            <w:top w:val="none" w:sz="0" w:space="0" w:color="auto"/>
            <w:left w:val="none" w:sz="0" w:space="0" w:color="auto"/>
            <w:bottom w:val="none" w:sz="0" w:space="0" w:color="auto"/>
            <w:right w:val="none" w:sz="0" w:space="0" w:color="auto"/>
          </w:divBdr>
        </w:div>
      </w:divsChild>
    </w:div>
    <w:div w:id="528222304">
      <w:bodyDiv w:val="1"/>
      <w:marLeft w:val="0"/>
      <w:marRight w:val="0"/>
      <w:marTop w:val="0"/>
      <w:marBottom w:val="0"/>
      <w:divBdr>
        <w:top w:val="none" w:sz="0" w:space="0" w:color="auto"/>
        <w:left w:val="none" w:sz="0" w:space="0" w:color="auto"/>
        <w:bottom w:val="none" w:sz="0" w:space="0" w:color="auto"/>
        <w:right w:val="none" w:sz="0" w:space="0" w:color="auto"/>
      </w:divBdr>
      <w:divsChild>
        <w:div w:id="1738897569">
          <w:marLeft w:val="547"/>
          <w:marRight w:val="0"/>
          <w:marTop w:val="115"/>
          <w:marBottom w:val="0"/>
          <w:divBdr>
            <w:top w:val="none" w:sz="0" w:space="0" w:color="auto"/>
            <w:left w:val="none" w:sz="0" w:space="0" w:color="auto"/>
            <w:bottom w:val="none" w:sz="0" w:space="0" w:color="auto"/>
            <w:right w:val="none" w:sz="0" w:space="0" w:color="auto"/>
          </w:divBdr>
        </w:div>
        <w:div w:id="205026511">
          <w:marLeft w:val="1166"/>
          <w:marRight w:val="0"/>
          <w:marTop w:val="77"/>
          <w:marBottom w:val="0"/>
          <w:divBdr>
            <w:top w:val="none" w:sz="0" w:space="0" w:color="auto"/>
            <w:left w:val="none" w:sz="0" w:space="0" w:color="auto"/>
            <w:bottom w:val="none" w:sz="0" w:space="0" w:color="auto"/>
            <w:right w:val="none" w:sz="0" w:space="0" w:color="auto"/>
          </w:divBdr>
        </w:div>
        <w:div w:id="899055036">
          <w:marLeft w:val="547"/>
          <w:marRight w:val="0"/>
          <w:marTop w:val="115"/>
          <w:marBottom w:val="0"/>
          <w:divBdr>
            <w:top w:val="none" w:sz="0" w:space="0" w:color="auto"/>
            <w:left w:val="none" w:sz="0" w:space="0" w:color="auto"/>
            <w:bottom w:val="none" w:sz="0" w:space="0" w:color="auto"/>
            <w:right w:val="none" w:sz="0" w:space="0" w:color="auto"/>
          </w:divBdr>
        </w:div>
        <w:div w:id="1054819601">
          <w:marLeft w:val="547"/>
          <w:marRight w:val="0"/>
          <w:marTop w:val="115"/>
          <w:marBottom w:val="0"/>
          <w:divBdr>
            <w:top w:val="none" w:sz="0" w:space="0" w:color="auto"/>
            <w:left w:val="none" w:sz="0" w:space="0" w:color="auto"/>
            <w:bottom w:val="none" w:sz="0" w:space="0" w:color="auto"/>
            <w:right w:val="none" w:sz="0" w:space="0" w:color="auto"/>
          </w:divBdr>
        </w:div>
        <w:div w:id="423381065">
          <w:marLeft w:val="547"/>
          <w:marRight w:val="0"/>
          <w:marTop w:val="115"/>
          <w:marBottom w:val="0"/>
          <w:divBdr>
            <w:top w:val="none" w:sz="0" w:space="0" w:color="auto"/>
            <w:left w:val="none" w:sz="0" w:space="0" w:color="auto"/>
            <w:bottom w:val="none" w:sz="0" w:space="0" w:color="auto"/>
            <w:right w:val="none" w:sz="0" w:space="0" w:color="auto"/>
          </w:divBdr>
        </w:div>
        <w:div w:id="159665425">
          <w:marLeft w:val="547"/>
          <w:marRight w:val="0"/>
          <w:marTop w:val="115"/>
          <w:marBottom w:val="0"/>
          <w:divBdr>
            <w:top w:val="none" w:sz="0" w:space="0" w:color="auto"/>
            <w:left w:val="none" w:sz="0" w:space="0" w:color="auto"/>
            <w:bottom w:val="none" w:sz="0" w:space="0" w:color="auto"/>
            <w:right w:val="none" w:sz="0" w:space="0" w:color="auto"/>
          </w:divBdr>
        </w:div>
        <w:div w:id="1014191158">
          <w:marLeft w:val="1166"/>
          <w:marRight w:val="0"/>
          <w:marTop w:val="77"/>
          <w:marBottom w:val="0"/>
          <w:divBdr>
            <w:top w:val="none" w:sz="0" w:space="0" w:color="auto"/>
            <w:left w:val="none" w:sz="0" w:space="0" w:color="auto"/>
            <w:bottom w:val="none" w:sz="0" w:space="0" w:color="auto"/>
            <w:right w:val="none" w:sz="0" w:space="0" w:color="auto"/>
          </w:divBdr>
        </w:div>
        <w:div w:id="1131440580">
          <w:marLeft w:val="1166"/>
          <w:marRight w:val="0"/>
          <w:marTop w:val="77"/>
          <w:marBottom w:val="0"/>
          <w:divBdr>
            <w:top w:val="none" w:sz="0" w:space="0" w:color="auto"/>
            <w:left w:val="none" w:sz="0" w:space="0" w:color="auto"/>
            <w:bottom w:val="none" w:sz="0" w:space="0" w:color="auto"/>
            <w:right w:val="none" w:sz="0" w:space="0" w:color="auto"/>
          </w:divBdr>
        </w:div>
        <w:div w:id="1375277621">
          <w:marLeft w:val="1166"/>
          <w:marRight w:val="0"/>
          <w:marTop w:val="77"/>
          <w:marBottom w:val="0"/>
          <w:divBdr>
            <w:top w:val="none" w:sz="0" w:space="0" w:color="auto"/>
            <w:left w:val="none" w:sz="0" w:space="0" w:color="auto"/>
            <w:bottom w:val="none" w:sz="0" w:space="0" w:color="auto"/>
            <w:right w:val="none" w:sz="0" w:space="0" w:color="auto"/>
          </w:divBdr>
        </w:div>
        <w:div w:id="212812191">
          <w:marLeft w:val="547"/>
          <w:marRight w:val="0"/>
          <w:marTop w:val="115"/>
          <w:marBottom w:val="0"/>
          <w:divBdr>
            <w:top w:val="none" w:sz="0" w:space="0" w:color="auto"/>
            <w:left w:val="none" w:sz="0" w:space="0" w:color="auto"/>
            <w:bottom w:val="none" w:sz="0" w:space="0" w:color="auto"/>
            <w:right w:val="none" w:sz="0" w:space="0" w:color="auto"/>
          </w:divBdr>
        </w:div>
        <w:div w:id="1251621856">
          <w:marLeft w:val="547"/>
          <w:marRight w:val="0"/>
          <w:marTop w:val="115"/>
          <w:marBottom w:val="0"/>
          <w:divBdr>
            <w:top w:val="none" w:sz="0" w:space="0" w:color="auto"/>
            <w:left w:val="none" w:sz="0" w:space="0" w:color="auto"/>
            <w:bottom w:val="none" w:sz="0" w:space="0" w:color="auto"/>
            <w:right w:val="none" w:sz="0" w:space="0" w:color="auto"/>
          </w:divBdr>
        </w:div>
      </w:divsChild>
    </w:div>
    <w:div w:id="549154797">
      <w:bodyDiv w:val="1"/>
      <w:marLeft w:val="0"/>
      <w:marRight w:val="0"/>
      <w:marTop w:val="0"/>
      <w:marBottom w:val="0"/>
      <w:divBdr>
        <w:top w:val="none" w:sz="0" w:space="0" w:color="auto"/>
        <w:left w:val="none" w:sz="0" w:space="0" w:color="auto"/>
        <w:bottom w:val="none" w:sz="0" w:space="0" w:color="auto"/>
        <w:right w:val="none" w:sz="0" w:space="0" w:color="auto"/>
      </w:divBdr>
      <w:divsChild>
        <w:div w:id="78141031">
          <w:marLeft w:val="806"/>
          <w:marRight w:val="0"/>
          <w:marTop w:val="144"/>
          <w:marBottom w:val="0"/>
          <w:divBdr>
            <w:top w:val="none" w:sz="0" w:space="0" w:color="auto"/>
            <w:left w:val="none" w:sz="0" w:space="0" w:color="auto"/>
            <w:bottom w:val="none" w:sz="0" w:space="0" w:color="auto"/>
            <w:right w:val="none" w:sz="0" w:space="0" w:color="auto"/>
          </w:divBdr>
        </w:div>
        <w:div w:id="1032268583">
          <w:marLeft w:val="1440"/>
          <w:marRight w:val="0"/>
          <w:marTop w:val="125"/>
          <w:marBottom w:val="0"/>
          <w:divBdr>
            <w:top w:val="none" w:sz="0" w:space="0" w:color="auto"/>
            <w:left w:val="none" w:sz="0" w:space="0" w:color="auto"/>
            <w:bottom w:val="none" w:sz="0" w:space="0" w:color="auto"/>
            <w:right w:val="none" w:sz="0" w:space="0" w:color="auto"/>
          </w:divBdr>
        </w:div>
        <w:div w:id="119963234">
          <w:marLeft w:val="806"/>
          <w:marRight w:val="0"/>
          <w:marTop w:val="144"/>
          <w:marBottom w:val="0"/>
          <w:divBdr>
            <w:top w:val="none" w:sz="0" w:space="0" w:color="auto"/>
            <w:left w:val="none" w:sz="0" w:space="0" w:color="auto"/>
            <w:bottom w:val="none" w:sz="0" w:space="0" w:color="auto"/>
            <w:right w:val="none" w:sz="0" w:space="0" w:color="auto"/>
          </w:divBdr>
        </w:div>
        <w:div w:id="391315968">
          <w:marLeft w:val="1440"/>
          <w:marRight w:val="0"/>
          <w:marTop w:val="125"/>
          <w:marBottom w:val="0"/>
          <w:divBdr>
            <w:top w:val="none" w:sz="0" w:space="0" w:color="auto"/>
            <w:left w:val="none" w:sz="0" w:space="0" w:color="auto"/>
            <w:bottom w:val="none" w:sz="0" w:space="0" w:color="auto"/>
            <w:right w:val="none" w:sz="0" w:space="0" w:color="auto"/>
          </w:divBdr>
        </w:div>
        <w:div w:id="1428694207">
          <w:marLeft w:val="2074"/>
          <w:marRight w:val="0"/>
          <w:marTop w:val="106"/>
          <w:marBottom w:val="0"/>
          <w:divBdr>
            <w:top w:val="none" w:sz="0" w:space="0" w:color="auto"/>
            <w:left w:val="none" w:sz="0" w:space="0" w:color="auto"/>
            <w:bottom w:val="none" w:sz="0" w:space="0" w:color="auto"/>
            <w:right w:val="none" w:sz="0" w:space="0" w:color="auto"/>
          </w:divBdr>
        </w:div>
        <w:div w:id="1627815877">
          <w:marLeft w:val="2074"/>
          <w:marRight w:val="0"/>
          <w:marTop w:val="106"/>
          <w:marBottom w:val="0"/>
          <w:divBdr>
            <w:top w:val="none" w:sz="0" w:space="0" w:color="auto"/>
            <w:left w:val="none" w:sz="0" w:space="0" w:color="auto"/>
            <w:bottom w:val="none" w:sz="0" w:space="0" w:color="auto"/>
            <w:right w:val="none" w:sz="0" w:space="0" w:color="auto"/>
          </w:divBdr>
        </w:div>
        <w:div w:id="941886332">
          <w:marLeft w:val="2074"/>
          <w:marRight w:val="0"/>
          <w:marTop w:val="106"/>
          <w:marBottom w:val="0"/>
          <w:divBdr>
            <w:top w:val="none" w:sz="0" w:space="0" w:color="auto"/>
            <w:left w:val="none" w:sz="0" w:space="0" w:color="auto"/>
            <w:bottom w:val="none" w:sz="0" w:space="0" w:color="auto"/>
            <w:right w:val="none" w:sz="0" w:space="0" w:color="auto"/>
          </w:divBdr>
        </w:div>
      </w:divsChild>
    </w:div>
    <w:div w:id="829906077">
      <w:bodyDiv w:val="1"/>
      <w:marLeft w:val="0"/>
      <w:marRight w:val="0"/>
      <w:marTop w:val="0"/>
      <w:marBottom w:val="0"/>
      <w:divBdr>
        <w:top w:val="none" w:sz="0" w:space="0" w:color="auto"/>
        <w:left w:val="none" w:sz="0" w:space="0" w:color="auto"/>
        <w:bottom w:val="none" w:sz="0" w:space="0" w:color="auto"/>
        <w:right w:val="none" w:sz="0" w:space="0" w:color="auto"/>
      </w:divBdr>
      <w:divsChild>
        <w:div w:id="443810828">
          <w:marLeft w:val="806"/>
          <w:marRight w:val="0"/>
          <w:marTop w:val="154"/>
          <w:marBottom w:val="0"/>
          <w:divBdr>
            <w:top w:val="none" w:sz="0" w:space="0" w:color="auto"/>
            <w:left w:val="none" w:sz="0" w:space="0" w:color="auto"/>
            <w:bottom w:val="none" w:sz="0" w:space="0" w:color="auto"/>
            <w:right w:val="none" w:sz="0" w:space="0" w:color="auto"/>
          </w:divBdr>
        </w:div>
        <w:div w:id="423572012">
          <w:marLeft w:val="1440"/>
          <w:marRight w:val="0"/>
          <w:marTop w:val="134"/>
          <w:marBottom w:val="0"/>
          <w:divBdr>
            <w:top w:val="none" w:sz="0" w:space="0" w:color="auto"/>
            <w:left w:val="none" w:sz="0" w:space="0" w:color="auto"/>
            <w:bottom w:val="none" w:sz="0" w:space="0" w:color="auto"/>
            <w:right w:val="none" w:sz="0" w:space="0" w:color="auto"/>
          </w:divBdr>
        </w:div>
        <w:div w:id="2054957488">
          <w:marLeft w:val="2074"/>
          <w:marRight w:val="0"/>
          <w:marTop w:val="115"/>
          <w:marBottom w:val="0"/>
          <w:divBdr>
            <w:top w:val="none" w:sz="0" w:space="0" w:color="auto"/>
            <w:left w:val="none" w:sz="0" w:space="0" w:color="auto"/>
            <w:bottom w:val="none" w:sz="0" w:space="0" w:color="auto"/>
            <w:right w:val="none" w:sz="0" w:space="0" w:color="auto"/>
          </w:divBdr>
        </w:div>
        <w:div w:id="2127112580">
          <w:marLeft w:val="2074"/>
          <w:marRight w:val="0"/>
          <w:marTop w:val="115"/>
          <w:marBottom w:val="0"/>
          <w:divBdr>
            <w:top w:val="none" w:sz="0" w:space="0" w:color="auto"/>
            <w:left w:val="none" w:sz="0" w:space="0" w:color="auto"/>
            <w:bottom w:val="none" w:sz="0" w:space="0" w:color="auto"/>
            <w:right w:val="none" w:sz="0" w:space="0" w:color="auto"/>
          </w:divBdr>
        </w:div>
      </w:divsChild>
    </w:div>
    <w:div w:id="845053109">
      <w:bodyDiv w:val="1"/>
      <w:marLeft w:val="0"/>
      <w:marRight w:val="0"/>
      <w:marTop w:val="0"/>
      <w:marBottom w:val="0"/>
      <w:divBdr>
        <w:top w:val="none" w:sz="0" w:space="0" w:color="auto"/>
        <w:left w:val="none" w:sz="0" w:space="0" w:color="auto"/>
        <w:bottom w:val="none" w:sz="0" w:space="0" w:color="auto"/>
        <w:right w:val="none" w:sz="0" w:space="0" w:color="auto"/>
      </w:divBdr>
    </w:div>
    <w:div w:id="849611611">
      <w:bodyDiv w:val="1"/>
      <w:marLeft w:val="0"/>
      <w:marRight w:val="0"/>
      <w:marTop w:val="0"/>
      <w:marBottom w:val="0"/>
      <w:divBdr>
        <w:top w:val="none" w:sz="0" w:space="0" w:color="auto"/>
        <w:left w:val="none" w:sz="0" w:space="0" w:color="auto"/>
        <w:bottom w:val="none" w:sz="0" w:space="0" w:color="auto"/>
        <w:right w:val="none" w:sz="0" w:space="0" w:color="auto"/>
      </w:divBdr>
      <w:divsChild>
        <w:div w:id="1848980074">
          <w:marLeft w:val="547"/>
          <w:marRight w:val="0"/>
          <w:marTop w:val="154"/>
          <w:marBottom w:val="0"/>
          <w:divBdr>
            <w:top w:val="none" w:sz="0" w:space="0" w:color="auto"/>
            <w:left w:val="none" w:sz="0" w:space="0" w:color="auto"/>
            <w:bottom w:val="none" w:sz="0" w:space="0" w:color="auto"/>
            <w:right w:val="none" w:sz="0" w:space="0" w:color="auto"/>
          </w:divBdr>
        </w:div>
        <w:div w:id="1892381713">
          <w:marLeft w:val="1166"/>
          <w:marRight w:val="0"/>
          <w:marTop w:val="134"/>
          <w:marBottom w:val="0"/>
          <w:divBdr>
            <w:top w:val="none" w:sz="0" w:space="0" w:color="auto"/>
            <w:left w:val="none" w:sz="0" w:space="0" w:color="auto"/>
            <w:bottom w:val="none" w:sz="0" w:space="0" w:color="auto"/>
            <w:right w:val="none" w:sz="0" w:space="0" w:color="auto"/>
          </w:divBdr>
        </w:div>
        <w:div w:id="1619875330">
          <w:marLeft w:val="1166"/>
          <w:marRight w:val="0"/>
          <w:marTop w:val="134"/>
          <w:marBottom w:val="0"/>
          <w:divBdr>
            <w:top w:val="none" w:sz="0" w:space="0" w:color="auto"/>
            <w:left w:val="none" w:sz="0" w:space="0" w:color="auto"/>
            <w:bottom w:val="none" w:sz="0" w:space="0" w:color="auto"/>
            <w:right w:val="none" w:sz="0" w:space="0" w:color="auto"/>
          </w:divBdr>
        </w:div>
        <w:div w:id="1432969651">
          <w:marLeft w:val="1166"/>
          <w:marRight w:val="0"/>
          <w:marTop w:val="134"/>
          <w:marBottom w:val="0"/>
          <w:divBdr>
            <w:top w:val="none" w:sz="0" w:space="0" w:color="auto"/>
            <w:left w:val="none" w:sz="0" w:space="0" w:color="auto"/>
            <w:bottom w:val="none" w:sz="0" w:space="0" w:color="auto"/>
            <w:right w:val="none" w:sz="0" w:space="0" w:color="auto"/>
          </w:divBdr>
        </w:div>
      </w:divsChild>
    </w:div>
    <w:div w:id="898515272">
      <w:bodyDiv w:val="1"/>
      <w:marLeft w:val="0"/>
      <w:marRight w:val="0"/>
      <w:marTop w:val="0"/>
      <w:marBottom w:val="0"/>
      <w:divBdr>
        <w:top w:val="none" w:sz="0" w:space="0" w:color="auto"/>
        <w:left w:val="none" w:sz="0" w:space="0" w:color="auto"/>
        <w:bottom w:val="none" w:sz="0" w:space="0" w:color="auto"/>
        <w:right w:val="none" w:sz="0" w:space="0" w:color="auto"/>
      </w:divBdr>
      <w:divsChild>
        <w:div w:id="484398134">
          <w:marLeft w:val="547"/>
          <w:marRight w:val="0"/>
          <w:marTop w:val="154"/>
          <w:marBottom w:val="0"/>
          <w:divBdr>
            <w:top w:val="none" w:sz="0" w:space="0" w:color="auto"/>
            <w:left w:val="none" w:sz="0" w:space="0" w:color="auto"/>
            <w:bottom w:val="none" w:sz="0" w:space="0" w:color="auto"/>
            <w:right w:val="none" w:sz="0" w:space="0" w:color="auto"/>
          </w:divBdr>
        </w:div>
        <w:div w:id="994796497">
          <w:marLeft w:val="1166"/>
          <w:marRight w:val="0"/>
          <w:marTop w:val="134"/>
          <w:marBottom w:val="0"/>
          <w:divBdr>
            <w:top w:val="none" w:sz="0" w:space="0" w:color="auto"/>
            <w:left w:val="none" w:sz="0" w:space="0" w:color="auto"/>
            <w:bottom w:val="none" w:sz="0" w:space="0" w:color="auto"/>
            <w:right w:val="none" w:sz="0" w:space="0" w:color="auto"/>
          </w:divBdr>
        </w:div>
        <w:div w:id="2138597268">
          <w:marLeft w:val="1166"/>
          <w:marRight w:val="0"/>
          <w:marTop w:val="134"/>
          <w:marBottom w:val="0"/>
          <w:divBdr>
            <w:top w:val="none" w:sz="0" w:space="0" w:color="auto"/>
            <w:left w:val="none" w:sz="0" w:space="0" w:color="auto"/>
            <w:bottom w:val="none" w:sz="0" w:space="0" w:color="auto"/>
            <w:right w:val="none" w:sz="0" w:space="0" w:color="auto"/>
          </w:divBdr>
        </w:div>
        <w:div w:id="889921319">
          <w:marLeft w:val="1166"/>
          <w:marRight w:val="0"/>
          <w:marTop w:val="134"/>
          <w:marBottom w:val="0"/>
          <w:divBdr>
            <w:top w:val="none" w:sz="0" w:space="0" w:color="auto"/>
            <w:left w:val="none" w:sz="0" w:space="0" w:color="auto"/>
            <w:bottom w:val="none" w:sz="0" w:space="0" w:color="auto"/>
            <w:right w:val="none" w:sz="0" w:space="0" w:color="auto"/>
          </w:divBdr>
        </w:div>
        <w:div w:id="339502458">
          <w:marLeft w:val="547"/>
          <w:marRight w:val="0"/>
          <w:marTop w:val="154"/>
          <w:marBottom w:val="0"/>
          <w:divBdr>
            <w:top w:val="none" w:sz="0" w:space="0" w:color="auto"/>
            <w:left w:val="none" w:sz="0" w:space="0" w:color="auto"/>
            <w:bottom w:val="none" w:sz="0" w:space="0" w:color="auto"/>
            <w:right w:val="none" w:sz="0" w:space="0" w:color="auto"/>
          </w:divBdr>
        </w:div>
        <w:div w:id="580145920">
          <w:marLeft w:val="1166"/>
          <w:marRight w:val="0"/>
          <w:marTop w:val="134"/>
          <w:marBottom w:val="0"/>
          <w:divBdr>
            <w:top w:val="none" w:sz="0" w:space="0" w:color="auto"/>
            <w:left w:val="none" w:sz="0" w:space="0" w:color="auto"/>
            <w:bottom w:val="none" w:sz="0" w:space="0" w:color="auto"/>
            <w:right w:val="none" w:sz="0" w:space="0" w:color="auto"/>
          </w:divBdr>
        </w:div>
      </w:divsChild>
    </w:div>
    <w:div w:id="1003170677">
      <w:bodyDiv w:val="1"/>
      <w:marLeft w:val="0"/>
      <w:marRight w:val="0"/>
      <w:marTop w:val="0"/>
      <w:marBottom w:val="0"/>
      <w:divBdr>
        <w:top w:val="none" w:sz="0" w:space="0" w:color="auto"/>
        <w:left w:val="none" w:sz="0" w:space="0" w:color="auto"/>
        <w:bottom w:val="none" w:sz="0" w:space="0" w:color="auto"/>
        <w:right w:val="none" w:sz="0" w:space="0" w:color="auto"/>
      </w:divBdr>
      <w:divsChild>
        <w:div w:id="220796282">
          <w:marLeft w:val="547"/>
          <w:marRight w:val="0"/>
          <w:marTop w:val="120"/>
          <w:marBottom w:val="0"/>
          <w:divBdr>
            <w:top w:val="none" w:sz="0" w:space="0" w:color="auto"/>
            <w:left w:val="none" w:sz="0" w:space="0" w:color="auto"/>
            <w:bottom w:val="none" w:sz="0" w:space="0" w:color="auto"/>
            <w:right w:val="none" w:sz="0" w:space="0" w:color="auto"/>
          </w:divBdr>
        </w:div>
        <w:div w:id="1745450695">
          <w:marLeft w:val="1526"/>
          <w:marRight w:val="0"/>
          <w:marTop w:val="106"/>
          <w:marBottom w:val="0"/>
          <w:divBdr>
            <w:top w:val="none" w:sz="0" w:space="0" w:color="auto"/>
            <w:left w:val="none" w:sz="0" w:space="0" w:color="auto"/>
            <w:bottom w:val="none" w:sz="0" w:space="0" w:color="auto"/>
            <w:right w:val="none" w:sz="0" w:space="0" w:color="auto"/>
          </w:divBdr>
        </w:div>
        <w:div w:id="1150559092">
          <w:marLeft w:val="2160"/>
          <w:marRight w:val="0"/>
          <w:marTop w:val="91"/>
          <w:marBottom w:val="0"/>
          <w:divBdr>
            <w:top w:val="none" w:sz="0" w:space="0" w:color="auto"/>
            <w:left w:val="none" w:sz="0" w:space="0" w:color="auto"/>
            <w:bottom w:val="none" w:sz="0" w:space="0" w:color="auto"/>
            <w:right w:val="none" w:sz="0" w:space="0" w:color="auto"/>
          </w:divBdr>
        </w:div>
        <w:div w:id="104154639">
          <w:marLeft w:val="2160"/>
          <w:marRight w:val="0"/>
          <w:marTop w:val="91"/>
          <w:marBottom w:val="0"/>
          <w:divBdr>
            <w:top w:val="none" w:sz="0" w:space="0" w:color="auto"/>
            <w:left w:val="none" w:sz="0" w:space="0" w:color="auto"/>
            <w:bottom w:val="none" w:sz="0" w:space="0" w:color="auto"/>
            <w:right w:val="none" w:sz="0" w:space="0" w:color="auto"/>
          </w:divBdr>
        </w:div>
        <w:div w:id="1963222488">
          <w:marLeft w:val="2160"/>
          <w:marRight w:val="0"/>
          <w:marTop w:val="91"/>
          <w:marBottom w:val="0"/>
          <w:divBdr>
            <w:top w:val="none" w:sz="0" w:space="0" w:color="auto"/>
            <w:left w:val="none" w:sz="0" w:space="0" w:color="auto"/>
            <w:bottom w:val="none" w:sz="0" w:space="0" w:color="auto"/>
            <w:right w:val="none" w:sz="0" w:space="0" w:color="auto"/>
          </w:divBdr>
        </w:div>
        <w:div w:id="1356343176">
          <w:marLeft w:val="2160"/>
          <w:marRight w:val="0"/>
          <w:marTop w:val="91"/>
          <w:marBottom w:val="0"/>
          <w:divBdr>
            <w:top w:val="none" w:sz="0" w:space="0" w:color="auto"/>
            <w:left w:val="none" w:sz="0" w:space="0" w:color="auto"/>
            <w:bottom w:val="none" w:sz="0" w:space="0" w:color="auto"/>
            <w:right w:val="none" w:sz="0" w:space="0" w:color="auto"/>
          </w:divBdr>
        </w:div>
        <w:div w:id="1595548077">
          <w:marLeft w:val="2160"/>
          <w:marRight w:val="0"/>
          <w:marTop w:val="91"/>
          <w:marBottom w:val="0"/>
          <w:divBdr>
            <w:top w:val="none" w:sz="0" w:space="0" w:color="auto"/>
            <w:left w:val="none" w:sz="0" w:space="0" w:color="auto"/>
            <w:bottom w:val="none" w:sz="0" w:space="0" w:color="auto"/>
            <w:right w:val="none" w:sz="0" w:space="0" w:color="auto"/>
          </w:divBdr>
        </w:div>
        <w:div w:id="976102339">
          <w:marLeft w:val="2160"/>
          <w:marRight w:val="0"/>
          <w:marTop w:val="91"/>
          <w:marBottom w:val="0"/>
          <w:divBdr>
            <w:top w:val="none" w:sz="0" w:space="0" w:color="auto"/>
            <w:left w:val="none" w:sz="0" w:space="0" w:color="auto"/>
            <w:bottom w:val="none" w:sz="0" w:space="0" w:color="auto"/>
            <w:right w:val="none" w:sz="0" w:space="0" w:color="auto"/>
          </w:divBdr>
        </w:div>
        <w:div w:id="211700658">
          <w:marLeft w:val="2160"/>
          <w:marRight w:val="0"/>
          <w:marTop w:val="91"/>
          <w:marBottom w:val="0"/>
          <w:divBdr>
            <w:top w:val="none" w:sz="0" w:space="0" w:color="auto"/>
            <w:left w:val="none" w:sz="0" w:space="0" w:color="auto"/>
            <w:bottom w:val="none" w:sz="0" w:space="0" w:color="auto"/>
            <w:right w:val="none" w:sz="0" w:space="0" w:color="auto"/>
          </w:divBdr>
        </w:div>
        <w:div w:id="743769070">
          <w:marLeft w:val="2160"/>
          <w:marRight w:val="0"/>
          <w:marTop w:val="91"/>
          <w:marBottom w:val="0"/>
          <w:divBdr>
            <w:top w:val="none" w:sz="0" w:space="0" w:color="auto"/>
            <w:left w:val="none" w:sz="0" w:space="0" w:color="auto"/>
            <w:bottom w:val="none" w:sz="0" w:space="0" w:color="auto"/>
            <w:right w:val="none" w:sz="0" w:space="0" w:color="auto"/>
          </w:divBdr>
        </w:div>
        <w:div w:id="750928001">
          <w:marLeft w:val="1526"/>
          <w:marRight w:val="0"/>
          <w:marTop w:val="106"/>
          <w:marBottom w:val="0"/>
          <w:divBdr>
            <w:top w:val="none" w:sz="0" w:space="0" w:color="auto"/>
            <w:left w:val="none" w:sz="0" w:space="0" w:color="auto"/>
            <w:bottom w:val="none" w:sz="0" w:space="0" w:color="auto"/>
            <w:right w:val="none" w:sz="0" w:space="0" w:color="auto"/>
          </w:divBdr>
        </w:div>
      </w:divsChild>
    </w:div>
    <w:div w:id="1009328746">
      <w:bodyDiv w:val="1"/>
      <w:marLeft w:val="0"/>
      <w:marRight w:val="0"/>
      <w:marTop w:val="0"/>
      <w:marBottom w:val="0"/>
      <w:divBdr>
        <w:top w:val="none" w:sz="0" w:space="0" w:color="auto"/>
        <w:left w:val="none" w:sz="0" w:space="0" w:color="auto"/>
        <w:bottom w:val="none" w:sz="0" w:space="0" w:color="auto"/>
        <w:right w:val="none" w:sz="0" w:space="0" w:color="auto"/>
      </w:divBdr>
      <w:divsChild>
        <w:div w:id="1223982899">
          <w:marLeft w:val="806"/>
          <w:marRight w:val="0"/>
          <w:marTop w:val="40"/>
          <w:marBottom w:val="40"/>
          <w:divBdr>
            <w:top w:val="none" w:sz="0" w:space="0" w:color="auto"/>
            <w:left w:val="none" w:sz="0" w:space="0" w:color="auto"/>
            <w:bottom w:val="none" w:sz="0" w:space="0" w:color="auto"/>
            <w:right w:val="none" w:sz="0" w:space="0" w:color="auto"/>
          </w:divBdr>
        </w:div>
        <w:div w:id="773213972">
          <w:marLeft w:val="806"/>
          <w:marRight w:val="0"/>
          <w:marTop w:val="40"/>
          <w:marBottom w:val="40"/>
          <w:divBdr>
            <w:top w:val="none" w:sz="0" w:space="0" w:color="auto"/>
            <w:left w:val="none" w:sz="0" w:space="0" w:color="auto"/>
            <w:bottom w:val="none" w:sz="0" w:space="0" w:color="auto"/>
            <w:right w:val="none" w:sz="0" w:space="0" w:color="auto"/>
          </w:divBdr>
        </w:div>
        <w:div w:id="2054570400">
          <w:marLeft w:val="806"/>
          <w:marRight w:val="0"/>
          <w:marTop w:val="40"/>
          <w:marBottom w:val="40"/>
          <w:divBdr>
            <w:top w:val="none" w:sz="0" w:space="0" w:color="auto"/>
            <w:left w:val="none" w:sz="0" w:space="0" w:color="auto"/>
            <w:bottom w:val="none" w:sz="0" w:space="0" w:color="auto"/>
            <w:right w:val="none" w:sz="0" w:space="0" w:color="auto"/>
          </w:divBdr>
        </w:div>
        <w:div w:id="1695184694">
          <w:marLeft w:val="806"/>
          <w:marRight w:val="0"/>
          <w:marTop w:val="40"/>
          <w:marBottom w:val="40"/>
          <w:divBdr>
            <w:top w:val="none" w:sz="0" w:space="0" w:color="auto"/>
            <w:left w:val="none" w:sz="0" w:space="0" w:color="auto"/>
            <w:bottom w:val="none" w:sz="0" w:space="0" w:color="auto"/>
            <w:right w:val="none" w:sz="0" w:space="0" w:color="auto"/>
          </w:divBdr>
        </w:div>
        <w:div w:id="1328706887">
          <w:marLeft w:val="806"/>
          <w:marRight w:val="0"/>
          <w:marTop w:val="40"/>
          <w:marBottom w:val="40"/>
          <w:divBdr>
            <w:top w:val="none" w:sz="0" w:space="0" w:color="auto"/>
            <w:left w:val="none" w:sz="0" w:space="0" w:color="auto"/>
            <w:bottom w:val="none" w:sz="0" w:space="0" w:color="auto"/>
            <w:right w:val="none" w:sz="0" w:space="0" w:color="auto"/>
          </w:divBdr>
        </w:div>
        <w:div w:id="1310281650">
          <w:marLeft w:val="850"/>
          <w:marRight w:val="0"/>
          <w:marTop w:val="40"/>
          <w:marBottom w:val="40"/>
          <w:divBdr>
            <w:top w:val="none" w:sz="0" w:space="0" w:color="auto"/>
            <w:left w:val="none" w:sz="0" w:space="0" w:color="auto"/>
            <w:bottom w:val="none" w:sz="0" w:space="0" w:color="auto"/>
            <w:right w:val="none" w:sz="0" w:space="0" w:color="auto"/>
          </w:divBdr>
        </w:div>
        <w:div w:id="366149644">
          <w:marLeft w:val="806"/>
          <w:marRight w:val="0"/>
          <w:marTop w:val="40"/>
          <w:marBottom w:val="40"/>
          <w:divBdr>
            <w:top w:val="none" w:sz="0" w:space="0" w:color="auto"/>
            <w:left w:val="none" w:sz="0" w:space="0" w:color="auto"/>
            <w:bottom w:val="none" w:sz="0" w:space="0" w:color="auto"/>
            <w:right w:val="none" w:sz="0" w:space="0" w:color="auto"/>
          </w:divBdr>
        </w:div>
        <w:div w:id="529295515">
          <w:marLeft w:val="806"/>
          <w:marRight w:val="0"/>
          <w:marTop w:val="40"/>
          <w:marBottom w:val="40"/>
          <w:divBdr>
            <w:top w:val="none" w:sz="0" w:space="0" w:color="auto"/>
            <w:left w:val="none" w:sz="0" w:space="0" w:color="auto"/>
            <w:bottom w:val="none" w:sz="0" w:space="0" w:color="auto"/>
            <w:right w:val="none" w:sz="0" w:space="0" w:color="auto"/>
          </w:divBdr>
        </w:div>
        <w:div w:id="1120225270">
          <w:marLeft w:val="806"/>
          <w:marRight w:val="0"/>
          <w:marTop w:val="40"/>
          <w:marBottom w:val="40"/>
          <w:divBdr>
            <w:top w:val="none" w:sz="0" w:space="0" w:color="auto"/>
            <w:left w:val="none" w:sz="0" w:space="0" w:color="auto"/>
            <w:bottom w:val="none" w:sz="0" w:space="0" w:color="auto"/>
            <w:right w:val="none" w:sz="0" w:space="0" w:color="auto"/>
          </w:divBdr>
        </w:div>
      </w:divsChild>
    </w:div>
    <w:div w:id="1061564439">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sChild>
        <w:div w:id="1901792227">
          <w:marLeft w:val="547"/>
          <w:marRight w:val="0"/>
          <w:marTop w:val="154"/>
          <w:marBottom w:val="0"/>
          <w:divBdr>
            <w:top w:val="none" w:sz="0" w:space="0" w:color="auto"/>
            <w:left w:val="none" w:sz="0" w:space="0" w:color="auto"/>
            <w:bottom w:val="none" w:sz="0" w:space="0" w:color="auto"/>
            <w:right w:val="none" w:sz="0" w:space="0" w:color="auto"/>
          </w:divBdr>
        </w:div>
        <w:div w:id="1709336796">
          <w:marLeft w:val="1166"/>
          <w:marRight w:val="0"/>
          <w:marTop w:val="115"/>
          <w:marBottom w:val="0"/>
          <w:divBdr>
            <w:top w:val="none" w:sz="0" w:space="0" w:color="auto"/>
            <w:left w:val="none" w:sz="0" w:space="0" w:color="auto"/>
            <w:bottom w:val="none" w:sz="0" w:space="0" w:color="auto"/>
            <w:right w:val="none" w:sz="0" w:space="0" w:color="auto"/>
          </w:divBdr>
        </w:div>
        <w:div w:id="116262287">
          <w:marLeft w:val="1166"/>
          <w:marRight w:val="0"/>
          <w:marTop w:val="115"/>
          <w:marBottom w:val="0"/>
          <w:divBdr>
            <w:top w:val="none" w:sz="0" w:space="0" w:color="auto"/>
            <w:left w:val="none" w:sz="0" w:space="0" w:color="auto"/>
            <w:bottom w:val="none" w:sz="0" w:space="0" w:color="auto"/>
            <w:right w:val="none" w:sz="0" w:space="0" w:color="auto"/>
          </w:divBdr>
        </w:div>
        <w:div w:id="920603230">
          <w:marLeft w:val="1166"/>
          <w:marRight w:val="0"/>
          <w:marTop w:val="115"/>
          <w:marBottom w:val="0"/>
          <w:divBdr>
            <w:top w:val="none" w:sz="0" w:space="0" w:color="auto"/>
            <w:left w:val="none" w:sz="0" w:space="0" w:color="auto"/>
            <w:bottom w:val="none" w:sz="0" w:space="0" w:color="auto"/>
            <w:right w:val="none" w:sz="0" w:space="0" w:color="auto"/>
          </w:divBdr>
        </w:div>
        <w:div w:id="1482044279">
          <w:marLeft w:val="547"/>
          <w:marRight w:val="0"/>
          <w:marTop w:val="154"/>
          <w:marBottom w:val="0"/>
          <w:divBdr>
            <w:top w:val="none" w:sz="0" w:space="0" w:color="auto"/>
            <w:left w:val="none" w:sz="0" w:space="0" w:color="auto"/>
            <w:bottom w:val="none" w:sz="0" w:space="0" w:color="auto"/>
            <w:right w:val="none" w:sz="0" w:space="0" w:color="auto"/>
          </w:divBdr>
        </w:div>
        <w:div w:id="1588535192">
          <w:marLeft w:val="1166"/>
          <w:marRight w:val="0"/>
          <w:marTop w:val="115"/>
          <w:marBottom w:val="0"/>
          <w:divBdr>
            <w:top w:val="none" w:sz="0" w:space="0" w:color="auto"/>
            <w:left w:val="none" w:sz="0" w:space="0" w:color="auto"/>
            <w:bottom w:val="none" w:sz="0" w:space="0" w:color="auto"/>
            <w:right w:val="none" w:sz="0" w:space="0" w:color="auto"/>
          </w:divBdr>
        </w:div>
        <w:div w:id="861285828">
          <w:marLeft w:val="1166"/>
          <w:marRight w:val="0"/>
          <w:marTop w:val="115"/>
          <w:marBottom w:val="0"/>
          <w:divBdr>
            <w:top w:val="none" w:sz="0" w:space="0" w:color="auto"/>
            <w:left w:val="none" w:sz="0" w:space="0" w:color="auto"/>
            <w:bottom w:val="none" w:sz="0" w:space="0" w:color="auto"/>
            <w:right w:val="none" w:sz="0" w:space="0" w:color="auto"/>
          </w:divBdr>
        </w:div>
      </w:divsChild>
    </w:div>
    <w:div w:id="1073700094">
      <w:bodyDiv w:val="1"/>
      <w:marLeft w:val="0"/>
      <w:marRight w:val="0"/>
      <w:marTop w:val="0"/>
      <w:marBottom w:val="0"/>
      <w:divBdr>
        <w:top w:val="none" w:sz="0" w:space="0" w:color="auto"/>
        <w:left w:val="none" w:sz="0" w:space="0" w:color="auto"/>
        <w:bottom w:val="none" w:sz="0" w:space="0" w:color="auto"/>
        <w:right w:val="none" w:sz="0" w:space="0" w:color="auto"/>
      </w:divBdr>
      <w:divsChild>
        <w:div w:id="1620794140">
          <w:marLeft w:val="547"/>
          <w:marRight w:val="0"/>
          <w:marTop w:val="106"/>
          <w:marBottom w:val="0"/>
          <w:divBdr>
            <w:top w:val="none" w:sz="0" w:space="0" w:color="auto"/>
            <w:left w:val="none" w:sz="0" w:space="0" w:color="auto"/>
            <w:bottom w:val="none" w:sz="0" w:space="0" w:color="auto"/>
            <w:right w:val="none" w:sz="0" w:space="0" w:color="auto"/>
          </w:divBdr>
        </w:div>
        <w:div w:id="1932659334">
          <w:marLeft w:val="1166"/>
          <w:marRight w:val="0"/>
          <w:marTop w:val="91"/>
          <w:marBottom w:val="0"/>
          <w:divBdr>
            <w:top w:val="none" w:sz="0" w:space="0" w:color="auto"/>
            <w:left w:val="none" w:sz="0" w:space="0" w:color="auto"/>
            <w:bottom w:val="none" w:sz="0" w:space="0" w:color="auto"/>
            <w:right w:val="none" w:sz="0" w:space="0" w:color="auto"/>
          </w:divBdr>
        </w:div>
        <w:div w:id="1611280565">
          <w:marLeft w:val="1166"/>
          <w:marRight w:val="0"/>
          <w:marTop w:val="91"/>
          <w:marBottom w:val="0"/>
          <w:divBdr>
            <w:top w:val="none" w:sz="0" w:space="0" w:color="auto"/>
            <w:left w:val="none" w:sz="0" w:space="0" w:color="auto"/>
            <w:bottom w:val="none" w:sz="0" w:space="0" w:color="auto"/>
            <w:right w:val="none" w:sz="0" w:space="0" w:color="auto"/>
          </w:divBdr>
        </w:div>
        <w:div w:id="982076448">
          <w:marLeft w:val="1166"/>
          <w:marRight w:val="0"/>
          <w:marTop w:val="91"/>
          <w:marBottom w:val="0"/>
          <w:divBdr>
            <w:top w:val="none" w:sz="0" w:space="0" w:color="auto"/>
            <w:left w:val="none" w:sz="0" w:space="0" w:color="auto"/>
            <w:bottom w:val="none" w:sz="0" w:space="0" w:color="auto"/>
            <w:right w:val="none" w:sz="0" w:space="0" w:color="auto"/>
          </w:divBdr>
        </w:div>
        <w:div w:id="1948804150">
          <w:marLeft w:val="547"/>
          <w:marRight w:val="0"/>
          <w:marTop w:val="106"/>
          <w:marBottom w:val="0"/>
          <w:divBdr>
            <w:top w:val="none" w:sz="0" w:space="0" w:color="auto"/>
            <w:left w:val="none" w:sz="0" w:space="0" w:color="auto"/>
            <w:bottom w:val="none" w:sz="0" w:space="0" w:color="auto"/>
            <w:right w:val="none" w:sz="0" w:space="0" w:color="auto"/>
          </w:divBdr>
        </w:div>
        <w:div w:id="570426279">
          <w:marLeft w:val="1166"/>
          <w:marRight w:val="0"/>
          <w:marTop w:val="91"/>
          <w:marBottom w:val="0"/>
          <w:divBdr>
            <w:top w:val="none" w:sz="0" w:space="0" w:color="auto"/>
            <w:left w:val="none" w:sz="0" w:space="0" w:color="auto"/>
            <w:bottom w:val="none" w:sz="0" w:space="0" w:color="auto"/>
            <w:right w:val="none" w:sz="0" w:space="0" w:color="auto"/>
          </w:divBdr>
        </w:div>
        <w:div w:id="1689139597">
          <w:marLeft w:val="547"/>
          <w:marRight w:val="0"/>
          <w:marTop w:val="106"/>
          <w:marBottom w:val="0"/>
          <w:divBdr>
            <w:top w:val="none" w:sz="0" w:space="0" w:color="auto"/>
            <w:left w:val="none" w:sz="0" w:space="0" w:color="auto"/>
            <w:bottom w:val="none" w:sz="0" w:space="0" w:color="auto"/>
            <w:right w:val="none" w:sz="0" w:space="0" w:color="auto"/>
          </w:divBdr>
        </w:div>
        <w:div w:id="79914312">
          <w:marLeft w:val="547"/>
          <w:marRight w:val="0"/>
          <w:marTop w:val="106"/>
          <w:marBottom w:val="0"/>
          <w:divBdr>
            <w:top w:val="none" w:sz="0" w:space="0" w:color="auto"/>
            <w:left w:val="none" w:sz="0" w:space="0" w:color="auto"/>
            <w:bottom w:val="none" w:sz="0" w:space="0" w:color="auto"/>
            <w:right w:val="none" w:sz="0" w:space="0" w:color="auto"/>
          </w:divBdr>
        </w:div>
        <w:div w:id="1423837383">
          <w:marLeft w:val="547"/>
          <w:marRight w:val="0"/>
          <w:marTop w:val="106"/>
          <w:marBottom w:val="0"/>
          <w:divBdr>
            <w:top w:val="none" w:sz="0" w:space="0" w:color="auto"/>
            <w:left w:val="none" w:sz="0" w:space="0" w:color="auto"/>
            <w:bottom w:val="none" w:sz="0" w:space="0" w:color="auto"/>
            <w:right w:val="none" w:sz="0" w:space="0" w:color="auto"/>
          </w:divBdr>
        </w:div>
      </w:divsChild>
    </w:div>
    <w:div w:id="1088694617">
      <w:bodyDiv w:val="1"/>
      <w:marLeft w:val="0"/>
      <w:marRight w:val="0"/>
      <w:marTop w:val="0"/>
      <w:marBottom w:val="0"/>
      <w:divBdr>
        <w:top w:val="none" w:sz="0" w:space="0" w:color="auto"/>
        <w:left w:val="none" w:sz="0" w:space="0" w:color="auto"/>
        <w:bottom w:val="none" w:sz="0" w:space="0" w:color="auto"/>
        <w:right w:val="none" w:sz="0" w:space="0" w:color="auto"/>
      </w:divBdr>
      <w:divsChild>
        <w:div w:id="898252025">
          <w:marLeft w:val="1166"/>
          <w:marRight w:val="0"/>
          <w:marTop w:val="134"/>
          <w:marBottom w:val="0"/>
          <w:divBdr>
            <w:top w:val="none" w:sz="0" w:space="0" w:color="auto"/>
            <w:left w:val="none" w:sz="0" w:space="0" w:color="auto"/>
            <w:bottom w:val="none" w:sz="0" w:space="0" w:color="auto"/>
            <w:right w:val="none" w:sz="0" w:space="0" w:color="auto"/>
          </w:divBdr>
        </w:div>
      </w:divsChild>
    </w:div>
    <w:div w:id="1137340893">
      <w:bodyDiv w:val="1"/>
      <w:marLeft w:val="0"/>
      <w:marRight w:val="0"/>
      <w:marTop w:val="0"/>
      <w:marBottom w:val="0"/>
      <w:divBdr>
        <w:top w:val="none" w:sz="0" w:space="0" w:color="auto"/>
        <w:left w:val="none" w:sz="0" w:space="0" w:color="auto"/>
        <w:bottom w:val="none" w:sz="0" w:space="0" w:color="auto"/>
        <w:right w:val="none" w:sz="0" w:space="0" w:color="auto"/>
      </w:divBdr>
      <w:divsChild>
        <w:div w:id="1396973002">
          <w:marLeft w:val="547"/>
          <w:marRight w:val="0"/>
          <w:marTop w:val="134"/>
          <w:marBottom w:val="0"/>
          <w:divBdr>
            <w:top w:val="none" w:sz="0" w:space="0" w:color="auto"/>
            <w:left w:val="none" w:sz="0" w:space="0" w:color="auto"/>
            <w:bottom w:val="none" w:sz="0" w:space="0" w:color="auto"/>
            <w:right w:val="none" w:sz="0" w:space="0" w:color="auto"/>
          </w:divBdr>
        </w:div>
        <w:div w:id="1358695252">
          <w:marLeft w:val="547"/>
          <w:marRight w:val="0"/>
          <w:marTop w:val="134"/>
          <w:marBottom w:val="0"/>
          <w:divBdr>
            <w:top w:val="none" w:sz="0" w:space="0" w:color="auto"/>
            <w:left w:val="none" w:sz="0" w:space="0" w:color="auto"/>
            <w:bottom w:val="none" w:sz="0" w:space="0" w:color="auto"/>
            <w:right w:val="none" w:sz="0" w:space="0" w:color="auto"/>
          </w:divBdr>
        </w:div>
        <w:div w:id="831022772">
          <w:marLeft w:val="1166"/>
          <w:marRight w:val="0"/>
          <w:marTop w:val="86"/>
          <w:marBottom w:val="0"/>
          <w:divBdr>
            <w:top w:val="none" w:sz="0" w:space="0" w:color="auto"/>
            <w:left w:val="none" w:sz="0" w:space="0" w:color="auto"/>
            <w:bottom w:val="none" w:sz="0" w:space="0" w:color="auto"/>
            <w:right w:val="none" w:sz="0" w:space="0" w:color="auto"/>
          </w:divBdr>
        </w:div>
        <w:div w:id="317274112">
          <w:marLeft w:val="1166"/>
          <w:marRight w:val="0"/>
          <w:marTop w:val="86"/>
          <w:marBottom w:val="0"/>
          <w:divBdr>
            <w:top w:val="none" w:sz="0" w:space="0" w:color="auto"/>
            <w:left w:val="none" w:sz="0" w:space="0" w:color="auto"/>
            <w:bottom w:val="none" w:sz="0" w:space="0" w:color="auto"/>
            <w:right w:val="none" w:sz="0" w:space="0" w:color="auto"/>
          </w:divBdr>
        </w:div>
        <w:div w:id="1435589422">
          <w:marLeft w:val="1166"/>
          <w:marRight w:val="0"/>
          <w:marTop w:val="86"/>
          <w:marBottom w:val="0"/>
          <w:divBdr>
            <w:top w:val="none" w:sz="0" w:space="0" w:color="auto"/>
            <w:left w:val="none" w:sz="0" w:space="0" w:color="auto"/>
            <w:bottom w:val="none" w:sz="0" w:space="0" w:color="auto"/>
            <w:right w:val="none" w:sz="0" w:space="0" w:color="auto"/>
          </w:divBdr>
        </w:div>
        <w:div w:id="118960048">
          <w:marLeft w:val="547"/>
          <w:marRight w:val="0"/>
          <w:marTop w:val="134"/>
          <w:marBottom w:val="0"/>
          <w:divBdr>
            <w:top w:val="none" w:sz="0" w:space="0" w:color="auto"/>
            <w:left w:val="none" w:sz="0" w:space="0" w:color="auto"/>
            <w:bottom w:val="none" w:sz="0" w:space="0" w:color="auto"/>
            <w:right w:val="none" w:sz="0" w:space="0" w:color="auto"/>
          </w:divBdr>
        </w:div>
        <w:div w:id="1527326634">
          <w:marLeft w:val="1166"/>
          <w:marRight w:val="0"/>
          <w:marTop w:val="91"/>
          <w:marBottom w:val="0"/>
          <w:divBdr>
            <w:top w:val="none" w:sz="0" w:space="0" w:color="auto"/>
            <w:left w:val="none" w:sz="0" w:space="0" w:color="auto"/>
            <w:bottom w:val="none" w:sz="0" w:space="0" w:color="auto"/>
            <w:right w:val="none" w:sz="0" w:space="0" w:color="auto"/>
          </w:divBdr>
        </w:div>
      </w:divsChild>
    </w:div>
    <w:div w:id="1248272575">
      <w:bodyDiv w:val="1"/>
      <w:marLeft w:val="0"/>
      <w:marRight w:val="0"/>
      <w:marTop w:val="0"/>
      <w:marBottom w:val="0"/>
      <w:divBdr>
        <w:top w:val="none" w:sz="0" w:space="0" w:color="auto"/>
        <w:left w:val="none" w:sz="0" w:space="0" w:color="auto"/>
        <w:bottom w:val="none" w:sz="0" w:space="0" w:color="auto"/>
        <w:right w:val="none" w:sz="0" w:space="0" w:color="auto"/>
      </w:divBdr>
      <w:divsChild>
        <w:div w:id="718895492">
          <w:marLeft w:val="446"/>
          <w:marRight w:val="0"/>
          <w:marTop w:val="0"/>
          <w:marBottom w:val="0"/>
          <w:divBdr>
            <w:top w:val="none" w:sz="0" w:space="0" w:color="auto"/>
            <w:left w:val="none" w:sz="0" w:space="0" w:color="auto"/>
            <w:bottom w:val="none" w:sz="0" w:space="0" w:color="auto"/>
            <w:right w:val="none" w:sz="0" w:space="0" w:color="auto"/>
          </w:divBdr>
        </w:div>
        <w:div w:id="403380614">
          <w:marLeft w:val="446"/>
          <w:marRight w:val="0"/>
          <w:marTop w:val="0"/>
          <w:marBottom w:val="0"/>
          <w:divBdr>
            <w:top w:val="none" w:sz="0" w:space="0" w:color="auto"/>
            <w:left w:val="none" w:sz="0" w:space="0" w:color="auto"/>
            <w:bottom w:val="none" w:sz="0" w:space="0" w:color="auto"/>
            <w:right w:val="none" w:sz="0" w:space="0" w:color="auto"/>
          </w:divBdr>
        </w:div>
        <w:div w:id="2078672735">
          <w:marLeft w:val="446"/>
          <w:marRight w:val="0"/>
          <w:marTop w:val="0"/>
          <w:marBottom w:val="0"/>
          <w:divBdr>
            <w:top w:val="none" w:sz="0" w:space="0" w:color="auto"/>
            <w:left w:val="none" w:sz="0" w:space="0" w:color="auto"/>
            <w:bottom w:val="none" w:sz="0" w:space="0" w:color="auto"/>
            <w:right w:val="none" w:sz="0" w:space="0" w:color="auto"/>
          </w:divBdr>
        </w:div>
        <w:div w:id="1240284715">
          <w:marLeft w:val="446"/>
          <w:marRight w:val="0"/>
          <w:marTop w:val="0"/>
          <w:marBottom w:val="0"/>
          <w:divBdr>
            <w:top w:val="none" w:sz="0" w:space="0" w:color="auto"/>
            <w:left w:val="none" w:sz="0" w:space="0" w:color="auto"/>
            <w:bottom w:val="none" w:sz="0" w:space="0" w:color="auto"/>
            <w:right w:val="none" w:sz="0" w:space="0" w:color="auto"/>
          </w:divBdr>
        </w:div>
        <w:div w:id="470287873">
          <w:marLeft w:val="446"/>
          <w:marRight w:val="0"/>
          <w:marTop w:val="0"/>
          <w:marBottom w:val="0"/>
          <w:divBdr>
            <w:top w:val="none" w:sz="0" w:space="0" w:color="auto"/>
            <w:left w:val="none" w:sz="0" w:space="0" w:color="auto"/>
            <w:bottom w:val="none" w:sz="0" w:space="0" w:color="auto"/>
            <w:right w:val="none" w:sz="0" w:space="0" w:color="auto"/>
          </w:divBdr>
        </w:div>
        <w:div w:id="1219053688">
          <w:marLeft w:val="446"/>
          <w:marRight w:val="0"/>
          <w:marTop w:val="0"/>
          <w:marBottom w:val="0"/>
          <w:divBdr>
            <w:top w:val="none" w:sz="0" w:space="0" w:color="auto"/>
            <w:left w:val="none" w:sz="0" w:space="0" w:color="auto"/>
            <w:bottom w:val="none" w:sz="0" w:space="0" w:color="auto"/>
            <w:right w:val="none" w:sz="0" w:space="0" w:color="auto"/>
          </w:divBdr>
        </w:div>
      </w:divsChild>
    </w:div>
    <w:div w:id="1275019382">
      <w:bodyDiv w:val="1"/>
      <w:marLeft w:val="0"/>
      <w:marRight w:val="0"/>
      <w:marTop w:val="0"/>
      <w:marBottom w:val="0"/>
      <w:divBdr>
        <w:top w:val="none" w:sz="0" w:space="0" w:color="auto"/>
        <w:left w:val="none" w:sz="0" w:space="0" w:color="auto"/>
        <w:bottom w:val="none" w:sz="0" w:space="0" w:color="auto"/>
        <w:right w:val="none" w:sz="0" w:space="0" w:color="auto"/>
      </w:divBdr>
      <w:divsChild>
        <w:div w:id="342589405">
          <w:marLeft w:val="907"/>
          <w:marRight w:val="0"/>
          <w:marTop w:val="154"/>
          <w:marBottom w:val="0"/>
          <w:divBdr>
            <w:top w:val="none" w:sz="0" w:space="0" w:color="auto"/>
            <w:left w:val="none" w:sz="0" w:space="0" w:color="auto"/>
            <w:bottom w:val="none" w:sz="0" w:space="0" w:color="auto"/>
            <w:right w:val="none" w:sz="0" w:space="0" w:color="auto"/>
          </w:divBdr>
        </w:div>
        <w:div w:id="1513111388">
          <w:marLeft w:val="806"/>
          <w:marRight w:val="0"/>
          <w:marTop w:val="154"/>
          <w:marBottom w:val="0"/>
          <w:divBdr>
            <w:top w:val="none" w:sz="0" w:space="0" w:color="auto"/>
            <w:left w:val="none" w:sz="0" w:space="0" w:color="auto"/>
            <w:bottom w:val="none" w:sz="0" w:space="0" w:color="auto"/>
            <w:right w:val="none" w:sz="0" w:space="0" w:color="auto"/>
          </w:divBdr>
        </w:div>
        <w:div w:id="2116899968">
          <w:marLeft w:val="806"/>
          <w:marRight w:val="0"/>
          <w:marTop w:val="154"/>
          <w:marBottom w:val="0"/>
          <w:divBdr>
            <w:top w:val="none" w:sz="0" w:space="0" w:color="auto"/>
            <w:left w:val="none" w:sz="0" w:space="0" w:color="auto"/>
            <w:bottom w:val="none" w:sz="0" w:space="0" w:color="auto"/>
            <w:right w:val="none" w:sz="0" w:space="0" w:color="auto"/>
          </w:divBdr>
        </w:div>
        <w:div w:id="1620603972">
          <w:marLeft w:val="806"/>
          <w:marRight w:val="0"/>
          <w:marTop w:val="154"/>
          <w:marBottom w:val="0"/>
          <w:divBdr>
            <w:top w:val="none" w:sz="0" w:space="0" w:color="auto"/>
            <w:left w:val="none" w:sz="0" w:space="0" w:color="auto"/>
            <w:bottom w:val="none" w:sz="0" w:space="0" w:color="auto"/>
            <w:right w:val="none" w:sz="0" w:space="0" w:color="auto"/>
          </w:divBdr>
        </w:div>
        <w:div w:id="1485124016">
          <w:marLeft w:val="806"/>
          <w:marRight w:val="0"/>
          <w:marTop w:val="154"/>
          <w:marBottom w:val="0"/>
          <w:divBdr>
            <w:top w:val="none" w:sz="0" w:space="0" w:color="auto"/>
            <w:left w:val="none" w:sz="0" w:space="0" w:color="auto"/>
            <w:bottom w:val="none" w:sz="0" w:space="0" w:color="auto"/>
            <w:right w:val="none" w:sz="0" w:space="0" w:color="auto"/>
          </w:divBdr>
        </w:div>
      </w:divsChild>
    </w:div>
    <w:div w:id="1357316775">
      <w:bodyDiv w:val="1"/>
      <w:marLeft w:val="0"/>
      <w:marRight w:val="0"/>
      <w:marTop w:val="0"/>
      <w:marBottom w:val="0"/>
      <w:divBdr>
        <w:top w:val="none" w:sz="0" w:space="0" w:color="auto"/>
        <w:left w:val="none" w:sz="0" w:space="0" w:color="auto"/>
        <w:bottom w:val="none" w:sz="0" w:space="0" w:color="auto"/>
        <w:right w:val="none" w:sz="0" w:space="0" w:color="auto"/>
      </w:divBdr>
      <w:divsChild>
        <w:div w:id="1766027031">
          <w:marLeft w:val="547"/>
          <w:marRight w:val="0"/>
          <w:marTop w:val="96"/>
          <w:marBottom w:val="0"/>
          <w:divBdr>
            <w:top w:val="none" w:sz="0" w:space="0" w:color="auto"/>
            <w:left w:val="none" w:sz="0" w:space="0" w:color="auto"/>
            <w:bottom w:val="none" w:sz="0" w:space="0" w:color="auto"/>
            <w:right w:val="none" w:sz="0" w:space="0" w:color="auto"/>
          </w:divBdr>
        </w:div>
        <w:div w:id="545869781">
          <w:marLeft w:val="547"/>
          <w:marRight w:val="0"/>
          <w:marTop w:val="96"/>
          <w:marBottom w:val="0"/>
          <w:divBdr>
            <w:top w:val="none" w:sz="0" w:space="0" w:color="auto"/>
            <w:left w:val="none" w:sz="0" w:space="0" w:color="auto"/>
            <w:bottom w:val="none" w:sz="0" w:space="0" w:color="auto"/>
            <w:right w:val="none" w:sz="0" w:space="0" w:color="auto"/>
          </w:divBdr>
        </w:div>
        <w:div w:id="1468164602">
          <w:marLeft w:val="547"/>
          <w:marRight w:val="0"/>
          <w:marTop w:val="96"/>
          <w:marBottom w:val="0"/>
          <w:divBdr>
            <w:top w:val="none" w:sz="0" w:space="0" w:color="auto"/>
            <w:left w:val="none" w:sz="0" w:space="0" w:color="auto"/>
            <w:bottom w:val="none" w:sz="0" w:space="0" w:color="auto"/>
            <w:right w:val="none" w:sz="0" w:space="0" w:color="auto"/>
          </w:divBdr>
        </w:div>
        <w:div w:id="227082739">
          <w:marLeft w:val="1166"/>
          <w:marRight w:val="0"/>
          <w:marTop w:val="77"/>
          <w:marBottom w:val="0"/>
          <w:divBdr>
            <w:top w:val="none" w:sz="0" w:space="0" w:color="auto"/>
            <w:left w:val="none" w:sz="0" w:space="0" w:color="auto"/>
            <w:bottom w:val="none" w:sz="0" w:space="0" w:color="auto"/>
            <w:right w:val="none" w:sz="0" w:space="0" w:color="auto"/>
          </w:divBdr>
        </w:div>
        <w:div w:id="24723185">
          <w:marLeft w:val="1166"/>
          <w:marRight w:val="0"/>
          <w:marTop w:val="77"/>
          <w:marBottom w:val="0"/>
          <w:divBdr>
            <w:top w:val="none" w:sz="0" w:space="0" w:color="auto"/>
            <w:left w:val="none" w:sz="0" w:space="0" w:color="auto"/>
            <w:bottom w:val="none" w:sz="0" w:space="0" w:color="auto"/>
            <w:right w:val="none" w:sz="0" w:space="0" w:color="auto"/>
          </w:divBdr>
        </w:div>
      </w:divsChild>
    </w:div>
    <w:div w:id="1385833964">
      <w:bodyDiv w:val="1"/>
      <w:marLeft w:val="0"/>
      <w:marRight w:val="0"/>
      <w:marTop w:val="0"/>
      <w:marBottom w:val="0"/>
      <w:divBdr>
        <w:top w:val="none" w:sz="0" w:space="0" w:color="auto"/>
        <w:left w:val="none" w:sz="0" w:space="0" w:color="auto"/>
        <w:bottom w:val="none" w:sz="0" w:space="0" w:color="auto"/>
        <w:right w:val="none" w:sz="0" w:space="0" w:color="auto"/>
      </w:divBdr>
      <w:divsChild>
        <w:div w:id="334771456">
          <w:marLeft w:val="806"/>
          <w:marRight w:val="0"/>
          <w:marTop w:val="130"/>
          <w:marBottom w:val="0"/>
          <w:divBdr>
            <w:top w:val="none" w:sz="0" w:space="0" w:color="auto"/>
            <w:left w:val="none" w:sz="0" w:space="0" w:color="auto"/>
            <w:bottom w:val="none" w:sz="0" w:space="0" w:color="auto"/>
            <w:right w:val="none" w:sz="0" w:space="0" w:color="auto"/>
          </w:divBdr>
        </w:div>
        <w:div w:id="78528999">
          <w:marLeft w:val="806"/>
          <w:marRight w:val="0"/>
          <w:marTop w:val="130"/>
          <w:marBottom w:val="0"/>
          <w:divBdr>
            <w:top w:val="none" w:sz="0" w:space="0" w:color="auto"/>
            <w:left w:val="none" w:sz="0" w:space="0" w:color="auto"/>
            <w:bottom w:val="none" w:sz="0" w:space="0" w:color="auto"/>
            <w:right w:val="none" w:sz="0" w:space="0" w:color="auto"/>
          </w:divBdr>
        </w:div>
        <w:div w:id="1797604818">
          <w:marLeft w:val="806"/>
          <w:marRight w:val="0"/>
          <w:marTop w:val="130"/>
          <w:marBottom w:val="0"/>
          <w:divBdr>
            <w:top w:val="none" w:sz="0" w:space="0" w:color="auto"/>
            <w:left w:val="none" w:sz="0" w:space="0" w:color="auto"/>
            <w:bottom w:val="none" w:sz="0" w:space="0" w:color="auto"/>
            <w:right w:val="none" w:sz="0" w:space="0" w:color="auto"/>
          </w:divBdr>
        </w:div>
        <w:div w:id="424962044">
          <w:marLeft w:val="806"/>
          <w:marRight w:val="0"/>
          <w:marTop w:val="130"/>
          <w:marBottom w:val="0"/>
          <w:divBdr>
            <w:top w:val="none" w:sz="0" w:space="0" w:color="auto"/>
            <w:left w:val="none" w:sz="0" w:space="0" w:color="auto"/>
            <w:bottom w:val="none" w:sz="0" w:space="0" w:color="auto"/>
            <w:right w:val="none" w:sz="0" w:space="0" w:color="auto"/>
          </w:divBdr>
        </w:div>
        <w:div w:id="1134953053">
          <w:marLeft w:val="806"/>
          <w:marRight w:val="0"/>
          <w:marTop w:val="130"/>
          <w:marBottom w:val="0"/>
          <w:divBdr>
            <w:top w:val="none" w:sz="0" w:space="0" w:color="auto"/>
            <w:left w:val="none" w:sz="0" w:space="0" w:color="auto"/>
            <w:bottom w:val="none" w:sz="0" w:space="0" w:color="auto"/>
            <w:right w:val="none" w:sz="0" w:space="0" w:color="auto"/>
          </w:divBdr>
        </w:div>
        <w:div w:id="734671244">
          <w:marLeft w:val="806"/>
          <w:marRight w:val="0"/>
          <w:marTop w:val="130"/>
          <w:marBottom w:val="0"/>
          <w:divBdr>
            <w:top w:val="none" w:sz="0" w:space="0" w:color="auto"/>
            <w:left w:val="none" w:sz="0" w:space="0" w:color="auto"/>
            <w:bottom w:val="none" w:sz="0" w:space="0" w:color="auto"/>
            <w:right w:val="none" w:sz="0" w:space="0" w:color="auto"/>
          </w:divBdr>
        </w:div>
        <w:div w:id="1578203219">
          <w:marLeft w:val="806"/>
          <w:marRight w:val="0"/>
          <w:marTop w:val="130"/>
          <w:marBottom w:val="0"/>
          <w:divBdr>
            <w:top w:val="none" w:sz="0" w:space="0" w:color="auto"/>
            <w:left w:val="none" w:sz="0" w:space="0" w:color="auto"/>
            <w:bottom w:val="none" w:sz="0" w:space="0" w:color="auto"/>
            <w:right w:val="none" w:sz="0" w:space="0" w:color="auto"/>
          </w:divBdr>
        </w:div>
        <w:div w:id="2023779434">
          <w:marLeft w:val="806"/>
          <w:marRight w:val="0"/>
          <w:marTop w:val="130"/>
          <w:marBottom w:val="0"/>
          <w:divBdr>
            <w:top w:val="none" w:sz="0" w:space="0" w:color="auto"/>
            <w:left w:val="none" w:sz="0" w:space="0" w:color="auto"/>
            <w:bottom w:val="none" w:sz="0" w:space="0" w:color="auto"/>
            <w:right w:val="none" w:sz="0" w:space="0" w:color="auto"/>
          </w:divBdr>
        </w:div>
        <w:div w:id="650063384">
          <w:marLeft w:val="806"/>
          <w:marRight w:val="0"/>
          <w:marTop w:val="130"/>
          <w:marBottom w:val="0"/>
          <w:divBdr>
            <w:top w:val="none" w:sz="0" w:space="0" w:color="auto"/>
            <w:left w:val="none" w:sz="0" w:space="0" w:color="auto"/>
            <w:bottom w:val="none" w:sz="0" w:space="0" w:color="auto"/>
            <w:right w:val="none" w:sz="0" w:space="0" w:color="auto"/>
          </w:divBdr>
        </w:div>
        <w:div w:id="1064137448">
          <w:marLeft w:val="806"/>
          <w:marRight w:val="0"/>
          <w:marTop w:val="130"/>
          <w:marBottom w:val="0"/>
          <w:divBdr>
            <w:top w:val="none" w:sz="0" w:space="0" w:color="auto"/>
            <w:left w:val="none" w:sz="0" w:space="0" w:color="auto"/>
            <w:bottom w:val="none" w:sz="0" w:space="0" w:color="auto"/>
            <w:right w:val="none" w:sz="0" w:space="0" w:color="auto"/>
          </w:divBdr>
        </w:div>
        <w:div w:id="1260874882">
          <w:marLeft w:val="806"/>
          <w:marRight w:val="0"/>
          <w:marTop w:val="130"/>
          <w:marBottom w:val="0"/>
          <w:divBdr>
            <w:top w:val="none" w:sz="0" w:space="0" w:color="auto"/>
            <w:left w:val="none" w:sz="0" w:space="0" w:color="auto"/>
            <w:bottom w:val="none" w:sz="0" w:space="0" w:color="auto"/>
            <w:right w:val="none" w:sz="0" w:space="0" w:color="auto"/>
          </w:divBdr>
        </w:div>
      </w:divsChild>
    </w:div>
    <w:div w:id="1493762101">
      <w:bodyDiv w:val="1"/>
      <w:marLeft w:val="0"/>
      <w:marRight w:val="0"/>
      <w:marTop w:val="0"/>
      <w:marBottom w:val="0"/>
      <w:divBdr>
        <w:top w:val="none" w:sz="0" w:space="0" w:color="auto"/>
        <w:left w:val="none" w:sz="0" w:space="0" w:color="auto"/>
        <w:bottom w:val="none" w:sz="0" w:space="0" w:color="auto"/>
        <w:right w:val="none" w:sz="0" w:space="0" w:color="auto"/>
      </w:divBdr>
      <w:divsChild>
        <w:div w:id="1677804365">
          <w:marLeft w:val="547"/>
          <w:marRight w:val="0"/>
          <w:marTop w:val="134"/>
          <w:marBottom w:val="0"/>
          <w:divBdr>
            <w:top w:val="none" w:sz="0" w:space="0" w:color="auto"/>
            <w:left w:val="none" w:sz="0" w:space="0" w:color="auto"/>
            <w:bottom w:val="none" w:sz="0" w:space="0" w:color="auto"/>
            <w:right w:val="none" w:sz="0" w:space="0" w:color="auto"/>
          </w:divBdr>
        </w:div>
        <w:div w:id="1074738678">
          <w:marLeft w:val="1166"/>
          <w:marRight w:val="0"/>
          <w:marTop w:val="115"/>
          <w:marBottom w:val="0"/>
          <w:divBdr>
            <w:top w:val="none" w:sz="0" w:space="0" w:color="auto"/>
            <w:left w:val="none" w:sz="0" w:space="0" w:color="auto"/>
            <w:bottom w:val="none" w:sz="0" w:space="0" w:color="auto"/>
            <w:right w:val="none" w:sz="0" w:space="0" w:color="auto"/>
          </w:divBdr>
        </w:div>
        <w:div w:id="47337804">
          <w:marLeft w:val="1166"/>
          <w:marRight w:val="0"/>
          <w:marTop w:val="115"/>
          <w:marBottom w:val="0"/>
          <w:divBdr>
            <w:top w:val="none" w:sz="0" w:space="0" w:color="auto"/>
            <w:left w:val="none" w:sz="0" w:space="0" w:color="auto"/>
            <w:bottom w:val="none" w:sz="0" w:space="0" w:color="auto"/>
            <w:right w:val="none" w:sz="0" w:space="0" w:color="auto"/>
          </w:divBdr>
        </w:div>
        <w:div w:id="172190385">
          <w:marLeft w:val="547"/>
          <w:marRight w:val="0"/>
          <w:marTop w:val="134"/>
          <w:marBottom w:val="0"/>
          <w:divBdr>
            <w:top w:val="none" w:sz="0" w:space="0" w:color="auto"/>
            <w:left w:val="none" w:sz="0" w:space="0" w:color="auto"/>
            <w:bottom w:val="none" w:sz="0" w:space="0" w:color="auto"/>
            <w:right w:val="none" w:sz="0" w:space="0" w:color="auto"/>
          </w:divBdr>
        </w:div>
        <w:div w:id="990907592">
          <w:marLeft w:val="1166"/>
          <w:marRight w:val="0"/>
          <w:marTop w:val="115"/>
          <w:marBottom w:val="0"/>
          <w:divBdr>
            <w:top w:val="none" w:sz="0" w:space="0" w:color="auto"/>
            <w:left w:val="none" w:sz="0" w:space="0" w:color="auto"/>
            <w:bottom w:val="none" w:sz="0" w:space="0" w:color="auto"/>
            <w:right w:val="none" w:sz="0" w:space="0" w:color="auto"/>
          </w:divBdr>
        </w:div>
        <w:div w:id="1889218736">
          <w:marLeft w:val="1166"/>
          <w:marRight w:val="0"/>
          <w:marTop w:val="115"/>
          <w:marBottom w:val="0"/>
          <w:divBdr>
            <w:top w:val="none" w:sz="0" w:space="0" w:color="auto"/>
            <w:left w:val="none" w:sz="0" w:space="0" w:color="auto"/>
            <w:bottom w:val="none" w:sz="0" w:space="0" w:color="auto"/>
            <w:right w:val="none" w:sz="0" w:space="0" w:color="auto"/>
          </w:divBdr>
        </w:div>
      </w:divsChild>
    </w:div>
    <w:div w:id="1503743745">
      <w:bodyDiv w:val="1"/>
      <w:marLeft w:val="0"/>
      <w:marRight w:val="0"/>
      <w:marTop w:val="0"/>
      <w:marBottom w:val="0"/>
      <w:divBdr>
        <w:top w:val="none" w:sz="0" w:space="0" w:color="auto"/>
        <w:left w:val="none" w:sz="0" w:space="0" w:color="auto"/>
        <w:bottom w:val="none" w:sz="0" w:space="0" w:color="auto"/>
        <w:right w:val="none" w:sz="0" w:space="0" w:color="auto"/>
      </w:divBdr>
      <w:divsChild>
        <w:div w:id="683753085">
          <w:marLeft w:val="1440"/>
          <w:marRight w:val="0"/>
          <w:marTop w:val="80"/>
          <w:marBottom w:val="80"/>
          <w:divBdr>
            <w:top w:val="none" w:sz="0" w:space="0" w:color="auto"/>
            <w:left w:val="none" w:sz="0" w:space="0" w:color="auto"/>
            <w:bottom w:val="none" w:sz="0" w:space="0" w:color="auto"/>
            <w:right w:val="none" w:sz="0" w:space="0" w:color="auto"/>
          </w:divBdr>
        </w:div>
        <w:div w:id="571933680">
          <w:marLeft w:val="1440"/>
          <w:marRight w:val="0"/>
          <w:marTop w:val="80"/>
          <w:marBottom w:val="80"/>
          <w:divBdr>
            <w:top w:val="none" w:sz="0" w:space="0" w:color="auto"/>
            <w:left w:val="none" w:sz="0" w:space="0" w:color="auto"/>
            <w:bottom w:val="none" w:sz="0" w:space="0" w:color="auto"/>
            <w:right w:val="none" w:sz="0" w:space="0" w:color="auto"/>
          </w:divBdr>
        </w:div>
        <w:div w:id="1886944909">
          <w:marLeft w:val="1440"/>
          <w:marRight w:val="0"/>
          <w:marTop w:val="80"/>
          <w:marBottom w:val="80"/>
          <w:divBdr>
            <w:top w:val="none" w:sz="0" w:space="0" w:color="auto"/>
            <w:left w:val="none" w:sz="0" w:space="0" w:color="auto"/>
            <w:bottom w:val="none" w:sz="0" w:space="0" w:color="auto"/>
            <w:right w:val="none" w:sz="0" w:space="0" w:color="auto"/>
          </w:divBdr>
        </w:div>
        <w:div w:id="165873088">
          <w:marLeft w:val="1440"/>
          <w:marRight w:val="0"/>
          <w:marTop w:val="80"/>
          <w:marBottom w:val="80"/>
          <w:divBdr>
            <w:top w:val="none" w:sz="0" w:space="0" w:color="auto"/>
            <w:left w:val="none" w:sz="0" w:space="0" w:color="auto"/>
            <w:bottom w:val="none" w:sz="0" w:space="0" w:color="auto"/>
            <w:right w:val="none" w:sz="0" w:space="0" w:color="auto"/>
          </w:divBdr>
        </w:div>
        <w:div w:id="1009794545">
          <w:marLeft w:val="1440"/>
          <w:marRight w:val="0"/>
          <w:marTop w:val="80"/>
          <w:marBottom w:val="80"/>
          <w:divBdr>
            <w:top w:val="none" w:sz="0" w:space="0" w:color="auto"/>
            <w:left w:val="none" w:sz="0" w:space="0" w:color="auto"/>
            <w:bottom w:val="none" w:sz="0" w:space="0" w:color="auto"/>
            <w:right w:val="none" w:sz="0" w:space="0" w:color="auto"/>
          </w:divBdr>
        </w:div>
      </w:divsChild>
    </w:div>
    <w:div w:id="1628509274">
      <w:bodyDiv w:val="1"/>
      <w:marLeft w:val="0"/>
      <w:marRight w:val="0"/>
      <w:marTop w:val="0"/>
      <w:marBottom w:val="0"/>
      <w:divBdr>
        <w:top w:val="none" w:sz="0" w:space="0" w:color="auto"/>
        <w:left w:val="none" w:sz="0" w:space="0" w:color="auto"/>
        <w:bottom w:val="none" w:sz="0" w:space="0" w:color="auto"/>
        <w:right w:val="none" w:sz="0" w:space="0" w:color="auto"/>
      </w:divBdr>
      <w:divsChild>
        <w:div w:id="1520460483">
          <w:marLeft w:val="547"/>
          <w:marRight w:val="0"/>
          <w:marTop w:val="115"/>
          <w:marBottom w:val="0"/>
          <w:divBdr>
            <w:top w:val="none" w:sz="0" w:space="0" w:color="auto"/>
            <w:left w:val="none" w:sz="0" w:space="0" w:color="auto"/>
            <w:bottom w:val="none" w:sz="0" w:space="0" w:color="auto"/>
            <w:right w:val="none" w:sz="0" w:space="0" w:color="auto"/>
          </w:divBdr>
        </w:div>
        <w:div w:id="434599250">
          <w:marLeft w:val="547"/>
          <w:marRight w:val="0"/>
          <w:marTop w:val="115"/>
          <w:marBottom w:val="0"/>
          <w:divBdr>
            <w:top w:val="none" w:sz="0" w:space="0" w:color="auto"/>
            <w:left w:val="none" w:sz="0" w:space="0" w:color="auto"/>
            <w:bottom w:val="none" w:sz="0" w:space="0" w:color="auto"/>
            <w:right w:val="none" w:sz="0" w:space="0" w:color="auto"/>
          </w:divBdr>
        </w:div>
        <w:div w:id="1534147607">
          <w:marLeft w:val="547"/>
          <w:marRight w:val="0"/>
          <w:marTop w:val="115"/>
          <w:marBottom w:val="0"/>
          <w:divBdr>
            <w:top w:val="none" w:sz="0" w:space="0" w:color="auto"/>
            <w:left w:val="none" w:sz="0" w:space="0" w:color="auto"/>
            <w:bottom w:val="none" w:sz="0" w:space="0" w:color="auto"/>
            <w:right w:val="none" w:sz="0" w:space="0" w:color="auto"/>
          </w:divBdr>
        </w:div>
        <w:div w:id="1557937590">
          <w:marLeft w:val="547"/>
          <w:marRight w:val="0"/>
          <w:marTop w:val="115"/>
          <w:marBottom w:val="0"/>
          <w:divBdr>
            <w:top w:val="none" w:sz="0" w:space="0" w:color="auto"/>
            <w:left w:val="none" w:sz="0" w:space="0" w:color="auto"/>
            <w:bottom w:val="none" w:sz="0" w:space="0" w:color="auto"/>
            <w:right w:val="none" w:sz="0" w:space="0" w:color="auto"/>
          </w:divBdr>
        </w:div>
        <w:div w:id="1562247962">
          <w:marLeft w:val="547"/>
          <w:marRight w:val="0"/>
          <w:marTop w:val="115"/>
          <w:marBottom w:val="0"/>
          <w:divBdr>
            <w:top w:val="none" w:sz="0" w:space="0" w:color="auto"/>
            <w:left w:val="none" w:sz="0" w:space="0" w:color="auto"/>
            <w:bottom w:val="none" w:sz="0" w:space="0" w:color="auto"/>
            <w:right w:val="none" w:sz="0" w:space="0" w:color="auto"/>
          </w:divBdr>
        </w:div>
        <w:div w:id="762842351">
          <w:marLeft w:val="1166"/>
          <w:marRight w:val="0"/>
          <w:marTop w:val="96"/>
          <w:marBottom w:val="0"/>
          <w:divBdr>
            <w:top w:val="none" w:sz="0" w:space="0" w:color="auto"/>
            <w:left w:val="none" w:sz="0" w:space="0" w:color="auto"/>
            <w:bottom w:val="none" w:sz="0" w:space="0" w:color="auto"/>
            <w:right w:val="none" w:sz="0" w:space="0" w:color="auto"/>
          </w:divBdr>
        </w:div>
        <w:div w:id="392655892">
          <w:marLeft w:val="1166"/>
          <w:marRight w:val="0"/>
          <w:marTop w:val="96"/>
          <w:marBottom w:val="0"/>
          <w:divBdr>
            <w:top w:val="none" w:sz="0" w:space="0" w:color="auto"/>
            <w:left w:val="none" w:sz="0" w:space="0" w:color="auto"/>
            <w:bottom w:val="none" w:sz="0" w:space="0" w:color="auto"/>
            <w:right w:val="none" w:sz="0" w:space="0" w:color="auto"/>
          </w:divBdr>
        </w:div>
        <w:div w:id="1518079059">
          <w:marLeft w:val="1166"/>
          <w:marRight w:val="0"/>
          <w:marTop w:val="96"/>
          <w:marBottom w:val="0"/>
          <w:divBdr>
            <w:top w:val="none" w:sz="0" w:space="0" w:color="auto"/>
            <w:left w:val="none" w:sz="0" w:space="0" w:color="auto"/>
            <w:bottom w:val="none" w:sz="0" w:space="0" w:color="auto"/>
            <w:right w:val="none" w:sz="0" w:space="0" w:color="auto"/>
          </w:divBdr>
        </w:div>
      </w:divsChild>
    </w:div>
    <w:div w:id="1669819847">
      <w:bodyDiv w:val="1"/>
      <w:marLeft w:val="0"/>
      <w:marRight w:val="0"/>
      <w:marTop w:val="0"/>
      <w:marBottom w:val="0"/>
      <w:divBdr>
        <w:top w:val="none" w:sz="0" w:space="0" w:color="auto"/>
        <w:left w:val="none" w:sz="0" w:space="0" w:color="auto"/>
        <w:bottom w:val="none" w:sz="0" w:space="0" w:color="auto"/>
        <w:right w:val="none" w:sz="0" w:space="0" w:color="auto"/>
      </w:divBdr>
    </w:div>
    <w:div w:id="1849443986">
      <w:bodyDiv w:val="1"/>
      <w:marLeft w:val="0"/>
      <w:marRight w:val="0"/>
      <w:marTop w:val="0"/>
      <w:marBottom w:val="0"/>
      <w:divBdr>
        <w:top w:val="none" w:sz="0" w:space="0" w:color="auto"/>
        <w:left w:val="none" w:sz="0" w:space="0" w:color="auto"/>
        <w:bottom w:val="none" w:sz="0" w:space="0" w:color="auto"/>
        <w:right w:val="none" w:sz="0" w:space="0" w:color="auto"/>
      </w:divBdr>
      <w:divsChild>
        <w:div w:id="2045906344">
          <w:marLeft w:val="547"/>
          <w:marRight w:val="0"/>
          <w:marTop w:val="115"/>
          <w:marBottom w:val="0"/>
          <w:divBdr>
            <w:top w:val="none" w:sz="0" w:space="0" w:color="auto"/>
            <w:left w:val="none" w:sz="0" w:space="0" w:color="auto"/>
            <w:bottom w:val="none" w:sz="0" w:space="0" w:color="auto"/>
            <w:right w:val="none" w:sz="0" w:space="0" w:color="auto"/>
          </w:divBdr>
        </w:div>
        <w:div w:id="2030600166">
          <w:marLeft w:val="547"/>
          <w:marRight w:val="0"/>
          <w:marTop w:val="115"/>
          <w:marBottom w:val="0"/>
          <w:divBdr>
            <w:top w:val="none" w:sz="0" w:space="0" w:color="auto"/>
            <w:left w:val="none" w:sz="0" w:space="0" w:color="auto"/>
            <w:bottom w:val="none" w:sz="0" w:space="0" w:color="auto"/>
            <w:right w:val="none" w:sz="0" w:space="0" w:color="auto"/>
          </w:divBdr>
        </w:div>
        <w:div w:id="1675570826">
          <w:marLeft w:val="547"/>
          <w:marRight w:val="0"/>
          <w:marTop w:val="115"/>
          <w:marBottom w:val="0"/>
          <w:divBdr>
            <w:top w:val="none" w:sz="0" w:space="0" w:color="auto"/>
            <w:left w:val="none" w:sz="0" w:space="0" w:color="auto"/>
            <w:bottom w:val="none" w:sz="0" w:space="0" w:color="auto"/>
            <w:right w:val="none" w:sz="0" w:space="0" w:color="auto"/>
          </w:divBdr>
        </w:div>
        <w:div w:id="580796274">
          <w:marLeft w:val="547"/>
          <w:marRight w:val="0"/>
          <w:marTop w:val="115"/>
          <w:marBottom w:val="0"/>
          <w:divBdr>
            <w:top w:val="none" w:sz="0" w:space="0" w:color="auto"/>
            <w:left w:val="none" w:sz="0" w:space="0" w:color="auto"/>
            <w:bottom w:val="none" w:sz="0" w:space="0" w:color="auto"/>
            <w:right w:val="none" w:sz="0" w:space="0" w:color="auto"/>
          </w:divBdr>
        </w:div>
        <w:div w:id="760376065">
          <w:marLeft w:val="1166"/>
          <w:marRight w:val="0"/>
          <w:marTop w:val="86"/>
          <w:marBottom w:val="0"/>
          <w:divBdr>
            <w:top w:val="none" w:sz="0" w:space="0" w:color="auto"/>
            <w:left w:val="none" w:sz="0" w:space="0" w:color="auto"/>
            <w:bottom w:val="none" w:sz="0" w:space="0" w:color="auto"/>
            <w:right w:val="none" w:sz="0" w:space="0" w:color="auto"/>
          </w:divBdr>
        </w:div>
        <w:div w:id="1741442200">
          <w:marLeft w:val="1166"/>
          <w:marRight w:val="0"/>
          <w:marTop w:val="86"/>
          <w:marBottom w:val="0"/>
          <w:divBdr>
            <w:top w:val="none" w:sz="0" w:space="0" w:color="auto"/>
            <w:left w:val="none" w:sz="0" w:space="0" w:color="auto"/>
            <w:bottom w:val="none" w:sz="0" w:space="0" w:color="auto"/>
            <w:right w:val="none" w:sz="0" w:space="0" w:color="auto"/>
          </w:divBdr>
        </w:div>
        <w:div w:id="1859812443">
          <w:marLeft w:val="547"/>
          <w:marRight w:val="0"/>
          <w:marTop w:val="115"/>
          <w:marBottom w:val="0"/>
          <w:divBdr>
            <w:top w:val="none" w:sz="0" w:space="0" w:color="auto"/>
            <w:left w:val="none" w:sz="0" w:space="0" w:color="auto"/>
            <w:bottom w:val="none" w:sz="0" w:space="0" w:color="auto"/>
            <w:right w:val="none" w:sz="0" w:space="0" w:color="auto"/>
          </w:divBdr>
        </w:div>
      </w:divsChild>
    </w:div>
    <w:div w:id="1859466934">
      <w:bodyDiv w:val="1"/>
      <w:marLeft w:val="0"/>
      <w:marRight w:val="0"/>
      <w:marTop w:val="0"/>
      <w:marBottom w:val="0"/>
      <w:divBdr>
        <w:top w:val="none" w:sz="0" w:space="0" w:color="auto"/>
        <w:left w:val="none" w:sz="0" w:space="0" w:color="auto"/>
        <w:bottom w:val="none" w:sz="0" w:space="0" w:color="auto"/>
        <w:right w:val="none" w:sz="0" w:space="0" w:color="auto"/>
      </w:divBdr>
      <w:divsChild>
        <w:div w:id="1070074846">
          <w:marLeft w:val="806"/>
          <w:marRight w:val="0"/>
          <w:marTop w:val="144"/>
          <w:marBottom w:val="0"/>
          <w:divBdr>
            <w:top w:val="none" w:sz="0" w:space="0" w:color="auto"/>
            <w:left w:val="none" w:sz="0" w:space="0" w:color="auto"/>
            <w:bottom w:val="none" w:sz="0" w:space="0" w:color="auto"/>
            <w:right w:val="none" w:sz="0" w:space="0" w:color="auto"/>
          </w:divBdr>
        </w:div>
        <w:div w:id="1604612033">
          <w:marLeft w:val="1440"/>
          <w:marRight w:val="0"/>
          <w:marTop w:val="125"/>
          <w:marBottom w:val="0"/>
          <w:divBdr>
            <w:top w:val="none" w:sz="0" w:space="0" w:color="auto"/>
            <w:left w:val="none" w:sz="0" w:space="0" w:color="auto"/>
            <w:bottom w:val="none" w:sz="0" w:space="0" w:color="auto"/>
            <w:right w:val="none" w:sz="0" w:space="0" w:color="auto"/>
          </w:divBdr>
        </w:div>
        <w:div w:id="1026370864">
          <w:marLeft w:val="2074"/>
          <w:marRight w:val="0"/>
          <w:marTop w:val="106"/>
          <w:marBottom w:val="0"/>
          <w:divBdr>
            <w:top w:val="none" w:sz="0" w:space="0" w:color="auto"/>
            <w:left w:val="none" w:sz="0" w:space="0" w:color="auto"/>
            <w:bottom w:val="none" w:sz="0" w:space="0" w:color="auto"/>
            <w:right w:val="none" w:sz="0" w:space="0" w:color="auto"/>
          </w:divBdr>
        </w:div>
        <w:div w:id="1227301108">
          <w:marLeft w:val="2794"/>
          <w:marRight w:val="0"/>
          <w:marTop w:val="91"/>
          <w:marBottom w:val="0"/>
          <w:divBdr>
            <w:top w:val="none" w:sz="0" w:space="0" w:color="auto"/>
            <w:left w:val="none" w:sz="0" w:space="0" w:color="auto"/>
            <w:bottom w:val="none" w:sz="0" w:space="0" w:color="auto"/>
            <w:right w:val="none" w:sz="0" w:space="0" w:color="auto"/>
          </w:divBdr>
        </w:div>
        <w:div w:id="299191597">
          <w:marLeft w:val="2794"/>
          <w:marRight w:val="0"/>
          <w:marTop w:val="91"/>
          <w:marBottom w:val="0"/>
          <w:divBdr>
            <w:top w:val="none" w:sz="0" w:space="0" w:color="auto"/>
            <w:left w:val="none" w:sz="0" w:space="0" w:color="auto"/>
            <w:bottom w:val="none" w:sz="0" w:space="0" w:color="auto"/>
            <w:right w:val="none" w:sz="0" w:space="0" w:color="auto"/>
          </w:divBdr>
        </w:div>
        <w:div w:id="1234585541">
          <w:marLeft w:val="2794"/>
          <w:marRight w:val="0"/>
          <w:marTop w:val="91"/>
          <w:marBottom w:val="0"/>
          <w:divBdr>
            <w:top w:val="none" w:sz="0" w:space="0" w:color="auto"/>
            <w:left w:val="none" w:sz="0" w:space="0" w:color="auto"/>
            <w:bottom w:val="none" w:sz="0" w:space="0" w:color="auto"/>
            <w:right w:val="none" w:sz="0" w:space="0" w:color="auto"/>
          </w:divBdr>
        </w:div>
      </w:divsChild>
    </w:div>
    <w:div w:id="1984314267">
      <w:bodyDiv w:val="1"/>
      <w:marLeft w:val="0"/>
      <w:marRight w:val="0"/>
      <w:marTop w:val="0"/>
      <w:marBottom w:val="0"/>
      <w:divBdr>
        <w:top w:val="none" w:sz="0" w:space="0" w:color="auto"/>
        <w:left w:val="none" w:sz="0" w:space="0" w:color="auto"/>
        <w:bottom w:val="none" w:sz="0" w:space="0" w:color="auto"/>
        <w:right w:val="none" w:sz="0" w:space="0" w:color="auto"/>
      </w:divBdr>
      <w:divsChild>
        <w:div w:id="1799646716">
          <w:marLeft w:val="547"/>
          <w:marRight w:val="0"/>
          <w:marTop w:val="134"/>
          <w:marBottom w:val="0"/>
          <w:divBdr>
            <w:top w:val="none" w:sz="0" w:space="0" w:color="auto"/>
            <w:left w:val="none" w:sz="0" w:space="0" w:color="auto"/>
            <w:bottom w:val="none" w:sz="0" w:space="0" w:color="auto"/>
            <w:right w:val="none" w:sz="0" w:space="0" w:color="auto"/>
          </w:divBdr>
        </w:div>
        <w:div w:id="208583">
          <w:marLeft w:val="1166"/>
          <w:marRight w:val="0"/>
          <w:marTop w:val="115"/>
          <w:marBottom w:val="0"/>
          <w:divBdr>
            <w:top w:val="none" w:sz="0" w:space="0" w:color="auto"/>
            <w:left w:val="none" w:sz="0" w:space="0" w:color="auto"/>
            <w:bottom w:val="none" w:sz="0" w:space="0" w:color="auto"/>
            <w:right w:val="none" w:sz="0" w:space="0" w:color="auto"/>
          </w:divBdr>
        </w:div>
        <w:div w:id="450630750">
          <w:marLeft w:val="1800"/>
          <w:marRight w:val="0"/>
          <w:marTop w:val="86"/>
          <w:marBottom w:val="0"/>
          <w:divBdr>
            <w:top w:val="none" w:sz="0" w:space="0" w:color="auto"/>
            <w:left w:val="none" w:sz="0" w:space="0" w:color="auto"/>
            <w:bottom w:val="none" w:sz="0" w:space="0" w:color="auto"/>
            <w:right w:val="none" w:sz="0" w:space="0" w:color="auto"/>
          </w:divBdr>
        </w:div>
        <w:div w:id="1139297355">
          <w:marLeft w:val="1800"/>
          <w:marRight w:val="0"/>
          <w:marTop w:val="86"/>
          <w:marBottom w:val="0"/>
          <w:divBdr>
            <w:top w:val="none" w:sz="0" w:space="0" w:color="auto"/>
            <w:left w:val="none" w:sz="0" w:space="0" w:color="auto"/>
            <w:bottom w:val="none" w:sz="0" w:space="0" w:color="auto"/>
            <w:right w:val="none" w:sz="0" w:space="0" w:color="auto"/>
          </w:divBdr>
        </w:div>
        <w:div w:id="1135297258">
          <w:marLeft w:val="1800"/>
          <w:marRight w:val="0"/>
          <w:marTop w:val="86"/>
          <w:marBottom w:val="0"/>
          <w:divBdr>
            <w:top w:val="none" w:sz="0" w:space="0" w:color="auto"/>
            <w:left w:val="none" w:sz="0" w:space="0" w:color="auto"/>
            <w:bottom w:val="none" w:sz="0" w:space="0" w:color="auto"/>
            <w:right w:val="none" w:sz="0" w:space="0" w:color="auto"/>
          </w:divBdr>
        </w:div>
        <w:div w:id="811487527">
          <w:marLeft w:val="1800"/>
          <w:marRight w:val="0"/>
          <w:marTop w:val="86"/>
          <w:marBottom w:val="0"/>
          <w:divBdr>
            <w:top w:val="none" w:sz="0" w:space="0" w:color="auto"/>
            <w:left w:val="none" w:sz="0" w:space="0" w:color="auto"/>
            <w:bottom w:val="none" w:sz="0" w:space="0" w:color="auto"/>
            <w:right w:val="none" w:sz="0" w:space="0" w:color="auto"/>
          </w:divBdr>
        </w:div>
      </w:divsChild>
    </w:div>
    <w:div w:id="2038001212">
      <w:bodyDiv w:val="1"/>
      <w:marLeft w:val="0"/>
      <w:marRight w:val="0"/>
      <w:marTop w:val="0"/>
      <w:marBottom w:val="0"/>
      <w:divBdr>
        <w:top w:val="none" w:sz="0" w:space="0" w:color="auto"/>
        <w:left w:val="none" w:sz="0" w:space="0" w:color="auto"/>
        <w:bottom w:val="none" w:sz="0" w:space="0" w:color="auto"/>
        <w:right w:val="none" w:sz="0" w:space="0" w:color="auto"/>
      </w:divBdr>
      <w:divsChild>
        <w:div w:id="1557357397">
          <w:marLeft w:val="547"/>
          <w:marRight w:val="0"/>
          <w:marTop w:val="144"/>
          <w:marBottom w:val="0"/>
          <w:divBdr>
            <w:top w:val="none" w:sz="0" w:space="0" w:color="auto"/>
            <w:left w:val="none" w:sz="0" w:space="0" w:color="auto"/>
            <w:bottom w:val="none" w:sz="0" w:space="0" w:color="auto"/>
            <w:right w:val="none" w:sz="0" w:space="0" w:color="auto"/>
          </w:divBdr>
        </w:div>
        <w:div w:id="759759113">
          <w:marLeft w:val="1440"/>
          <w:marRight w:val="0"/>
          <w:marTop w:val="125"/>
          <w:marBottom w:val="0"/>
          <w:divBdr>
            <w:top w:val="none" w:sz="0" w:space="0" w:color="auto"/>
            <w:left w:val="none" w:sz="0" w:space="0" w:color="auto"/>
            <w:bottom w:val="none" w:sz="0" w:space="0" w:color="auto"/>
            <w:right w:val="none" w:sz="0" w:space="0" w:color="auto"/>
          </w:divBdr>
        </w:div>
        <w:div w:id="1157309998">
          <w:marLeft w:val="806"/>
          <w:marRight w:val="0"/>
          <w:marTop w:val="144"/>
          <w:marBottom w:val="0"/>
          <w:divBdr>
            <w:top w:val="none" w:sz="0" w:space="0" w:color="auto"/>
            <w:left w:val="none" w:sz="0" w:space="0" w:color="auto"/>
            <w:bottom w:val="none" w:sz="0" w:space="0" w:color="auto"/>
            <w:right w:val="none" w:sz="0" w:space="0" w:color="auto"/>
          </w:divBdr>
        </w:div>
        <w:div w:id="535585164">
          <w:marLeft w:val="1440"/>
          <w:marRight w:val="0"/>
          <w:marTop w:val="125"/>
          <w:marBottom w:val="0"/>
          <w:divBdr>
            <w:top w:val="none" w:sz="0" w:space="0" w:color="auto"/>
            <w:left w:val="none" w:sz="0" w:space="0" w:color="auto"/>
            <w:bottom w:val="none" w:sz="0" w:space="0" w:color="auto"/>
            <w:right w:val="none" w:sz="0" w:space="0" w:color="auto"/>
          </w:divBdr>
        </w:div>
        <w:div w:id="1571889851">
          <w:marLeft w:val="2074"/>
          <w:marRight w:val="0"/>
          <w:marTop w:val="106"/>
          <w:marBottom w:val="0"/>
          <w:divBdr>
            <w:top w:val="none" w:sz="0" w:space="0" w:color="auto"/>
            <w:left w:val="none" w:sz="0" w:space="0" w:color="auto"/>
            <w:bottom w:val="none" w:sz="0" w:space="0" w:color="auto"/>
            <w:right w:val="none" w:sz="0" w:space="0" w:color="auto"/>
          </w:divBdr>
        </w:div>
        <w:div w:id="1084453726">
          <w:marLeft w:val="2074"/>
          <w:marRight w:val="0"/>
          <w:marTop w:val="106"/>
          <w:marBottom w:val="0"/>
          <w:divBdr>
            <w:top w:val="none" w:sz="0" w:space="0" w:color="auto"/>
            <w:left w:val="none" w:sz="0" w:space="0" w:color="auto"/>
            <w:bottom w:val="none" w:sz="0" w:space="0" w:color="auto"/>
            <w:right w:val="none" w:sz="0" w:space="0" w:color="auto"/>
          </w:divBdr>
        </w:div>
        <w:div w:id="1727797874">
          <w:marLeft w:val="2074"/>
          <w:marRight w:val="0"/>
          <w:marTop w:val="106"/>
          <w:marBottom w:val="0"/>
          <w:divBdr>
            <w:top w:val="none" w:sz="0" w:space="0" w:color="auto"/>
            <w:left w:val="none" w:sz="0" w:space="0" w:color="auto"/>
            <w:bottom w:val="none" w:sz="0" w:space="0" w:color="auto"/>
            <w:right w:val="none" w:sz="0" w:space="0" w:color="auto"/>
          </w:divBdr>
        </w:div>
        <w:div w:id="2061246911">
          <w:marLeft w:val="1440"/>
          <w:marRight w:val="0"/>
          <w:marTop w:val="125"/>
          <w:marBottom w:val="0"/>
          <w:divBdr>
            <w:top w:val="none" w:sz="0" w:space="0" w:color="auto"/>
            <w:left w:val="none" w:sz="0" w:space="0" w:color="auto"/>
            <w:bottom w:val="none" w:sz="0" w:space="0" w:color="auto"/>
            <w:right w:val="none" w:sz="0" w:space="0" w:color="auto"/>
          </w:divBdr>
        </w:div>
        <w:div w:id="70201005">
          <w:marLeft w:val="2074"/>
          <w:marRight w:val="0"/>
          <w:marTop w:val="106"/>
          <w:marBottom w:val="0"/>
          <w:divBdr>
            <w:top w:val="none" w:sz="0" w:space="0" w:color="auto"/>
            <w:left w:val="none" w:sz="0" w:space="0" w:color="auto"/>
            <w:bottom w:val="none" w:sz="0" w:space="0" w:color="auto"/>
            <w:right w:val="none" w:sz="0" w:space="0" w:color="auto"/>
          </w:divBdr>
        </w:div>
        <w:div w:id="2011133864">
          <w:marLeft w:val="2074"/>
          <w:marRight w:val="0"/>
          <w:marTop w:val="106"/>
          <w:marBottom w:val="0"/>
          <w:divBdr>
            <w:top w:val="none" w:sz="0" w:space="0" w:color="auto"/>
            <w:left w:val="none" w:sz="0" w:space="0" w:color="auto"/>
            <w:bottom w:val="none" w:sz="0" w:space="0" w:color="auto"/>
            <w:right w:val="none" w:sz="0" w:space="0" w:color="auto"/>
          </w:divBdr>
        </w:div>
        <w:div w:id="501554394">
          <w:marLeft w:val="2074"/>
          <w:marRight w:val="0"/>
          <w:marTop w:val="106"/>
          <w:marBottom w:val="0"/>
          <w:divBdr>
            <w:top w:val="none" w:sz="0" w:space="0" w:color="auto"/>
            <w:left w:val="none" w:sz="0" w:space="0" w:color="auto"/>
            <w:bottom w:val="none" w:sz="0" w:space="0" w:color="auto"/>
            <w:right w:val="none" w:sz="0" w:space="0" w:color="auto"/>
          </w:divBdr>
        </w:div>
      </w:divsChild>
    </w:div>
    <w:div w:id="2076663848">
      <w:bodyDiv w:val="1"/>
      <w:marLeft w:val="0"/>
      <w:marRight w:val="0"/>
      <w:marTop w:val="0"/>
      <w:marBottom w:val="0"/>
      <w:divBdr>
        <w:top w:val="none" w:sz="0" w:space="0" w:color="auto"/>
        <w:left w:val="none" w:sz="0" w:space="0" w:color="auto"/>
        <w:bottom w:val="none" w:sz="0" w:space="0" w:color="auto"/>
        <w:right w:val="none" w:sz="0" w:space="0" w:color="auto"/>
      </w:divBdr>
      <w:divsChild>
        <w:div w:id="1297832972">
          <w:marLeft w:val="806"/>
          <w:marRight w:val="0"/>
          <w:marTop w:val="154"/>
          <w:marBottom w:val="0"/>
          <w:divBdr>
            <w:top w:val="none" w:sz="0" w:space="0" w:color="auto"/>
            <w:left w:val="none" w:sz="0" w:space="0" w:color="auto"/>
            <w:bottom w:val="none" w:sz="0" w:space="0" w:color="auto"/>
            <w:right w:val="none" w:sz="0" w:space="0" w:color="auto"/>
          </w:divBdr>
        </w:div>
        <w:div w:id="1026298491">
          <w:marLeft w:val="806"/>
          <w:marRight w:val="0"/>
          <w:marTop w:val="154"/>
          <w:marBottom w:val="0"/>
          <w:divBdr>
            <w:top w:val="none" w:sz="0" w:space="0" w:color="auto"/>
            <w:left w:val="none" w:sz="0" w:space="0" w:color="auto"/>
            <w:bottom w:val="none" w:sz="0" w:space="0" w:color="auto"/>
            <w:right w:val="none" w:sz="0" w:space="0" w:color="auto"/>
          </w:divBdr>
        </w:div>
      </w:divsChild>
    </w:div>
    <w:div w:id="2108689681">
      <w:bodyDiv w:val="1"/>
      <w:marLeft w:val="0"/>
      <w:marRight w:val="0"/>
      <w:marTop w:val="0"/>
      <w:marBottom w:val="0"/>
      <w:divBdr>
        <w:top w:val="none" w:sz="0" w:space="0" w:color="auto"/>
        <w:left w:val="none" w:sz="0" w:space="0" w:color="auto"/>
        <w:bottom w:val="none" w:sz="0" w:space="0" w:color="auto"/>
        <w:right w:val="none" w:sz="0" w:space="0" w:color="auto"/>
      </w:divBdr>
      <w:divsChild>
        <w:div w:id="233246674">
          <w:marLeft w:val="1166"/>
          <w:marRight w:val="0"/>
          <w:marTop w:val="134"/>
          <w:marBottom w:val="0"/>
          <w:divBdr>
            <w:top w:val="none" w:sz="0" w:space="0" w:color="auto"/>
            <w:left w:val="none" w:sz="0" w:space="0" w:color="auto"/>
            <w:bottom w:val="none" w:sz="0" w:space="0" w:color="auto"/>
            <w:right w:val="none" w:sz="0" w:space="0" w:color="auto"/>
          </w:divBdr>
        </w:div>
      </w:divsChild>
    </w:div>
    <w:div w:id="2115127398">
      <w:bodyDiv w:val="1"/>
      <w:marLeft w:val="0"/>
      <w:marRight w:val="0"/>
      <w:marTop w:val="0"/>
      <w:marBottom w:val="0"/>
      <w:divBdr>
        <w:top w:val="none" w:sz="0" w:space="0" w:color="auto"/>
        <w:left w:val="none" w:sz="0" w:space="0" w:color="auto"/>
        <w:bottom w:val="none" w:sz="0" w:space="0" w:color="auto"/>
        <w:right w:val="none" w:sz="0" w:space="0" w:color="auto"/>
      </w:divBdr>
      <w:divsChild>
        <w:div w:id="224068210">
          <w:marLeft w:val="806"/>
          <w:marRight w:val="0"/>
          <w:marTop w:val="144"/>
          <w:marBottom w:val="0"/>
          <w:divBdr>
            <w:top w:val="none" w:sz="0" w:space="0" w:color="auto"/>
            <w:left w:val="none" w:sz="0" w:space="0" w:color="auto"/>
            <w:bottom w:val="none" w:sz="0" w:space="0" w:color="auto"/>
            <w:right w:val="none" w:sz="0" w:space="0" w:color="auto"/>
          </w:divBdr>
        </w:div>
        <w:div w:id="180627627">
          <w:marLeft w:val="806"/>
          <w:marRight w:val="0"/>
          <w:marTop w:val="144"/>
          <w:marBottom w:val="0"/>
          <w:divBdr>
            <w:top w:val="none" w:sz="0" w:space="0" w:color="auto"/>
            <w:left w:val="none" w:sz="0" w:space="0" w:color="auto"/>
            <w:bottom w:val="none" w:sz="0" w:space="0" w:color="auto"/>
            <w:right w:val="none" w:sz="0" w:space="0" w:color="auto"/>
          </w:divBdr>
        </w:div>
        <w:div w:id="1845585443">
          <w:marLeft w:val="1166"/>
          <w:marRight w:val="0"/>
          <w:marTop w:val="125"/>
          <w:marBottom w:val="0"/>
          <w:divBdr>
            <w:top w:val="none" w:sz="0" w:space="0" w:color="auto"/>
            <w:left w:val="none" w:sz="0" w:space="0" w:color="auto"/>
            <w:bottom w:val="none" w:sz="0" w:space="0" w:color="auto"/>
            <w:right w:val="none" w:sz="0" w:space="0" w:color="auto"/>
          </w:divBdr>
        </w:div>
        <w:div w:id="18823514">
          <w:marLeft w:val="1166"/>
          <w:marRight w:val="0"/>
          <w:marTop w:val="125"/>
          <w:marBottom w:val="0"/>
          <w:divBdr>
            <w:top w:val="none" w:sz="0" w:space="0" w:color="auto"/>
            <w:left w:val="none" w:sz="0" w:space="0" w:color="auto"/>
            <w:bottom w:val="none" w:sz="0" w:space="0" w:color="auto"/>
            <w:right w:val="none" w:sz="0" w:space="0" w:color="auto"/>
          </w:divBdr>
        </w:div>
        <w:div w:id="1433667351">
          <w:marLeft w:val="1800"/>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3.org/TR/WCAG21/" TargetMode="External"/><Relationship Id="rId18" Type="http://schemas.openxmlformats.org/officeDocument/2006/relationships/hyperlink" Target="https://evolution-rgaa.numerique.gouv.fr/" TargetMode="External"/><Relationship Id="rId26" Type="http://schemas.openxmlformats.org/officeDocument/2006/relationships/hyperlink" Target="https://dinsic.xwiki.com/xwiki/wiki/demarchesenligne" TargetMode="External"/><Relationship Id="rId3" Type="http://schemas.openxmlformats.org/officeDocument/2006/relationships/styles" Target="styles.xml"/><Relationship Id="rId21" Type="http://schemas.openxmlformats.org/officeDocument/2006/relationships/hyperlink" Target="http://ec.europa.eu/growth/tools-databases/tris/fr/search/?trisaction=search.detail&amp;year=2019&amp;num=9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outique.afnor.org/norme/nf-en-301549/exigences-d-accessibilite-pour-les-produits-et-services-ict-v212/article/924280/fa193529" TargetMode="External"/><Relationship Id="rId17" Type="http://schemas.openxmlformats.org/officeDocument/2006/relationships/hyperlink" Target="https://evolution-rgaa.numerique.gouv.fr/" TargetMode="External"/><Relationship Id="rId25" Type="http://schemas.openxmlformats.org/officeDocument/2006/relationships/hyperlink" Target="mailto:rgaa@framalists.or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volution-rgaa.numerique.gouv.fr/" TargetMode="External"/><Relationship Id="rId20" Type="http://schemas.openxmlformats.org/officeDocument/2006/relationships/image" Target="media/image2.png"/><Relationship Id="rId29" Type="http://schemas.openxmlformats.org/officeDocument/2006/relationships/hyperlink" Target="http://references.modernisation.gouv.fr/res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si.org/deliver/etsi_en/301500_301599/301549/02.01.02_60/en_301549v020102p.pdf" TargetMode="External"/><Relationship Id="rId24" Type="http://schemas.openxmlformats.org/officeDocument/2006/relationships/hyperlink" Target="https://framalistes.org/sympa/subscribe/rgaa" TargetMode="External"/><Relationship Id="rId32" Type="http://schemas.openxmlformats.org/officeDocument/2006/relationships/hyperlink" Target="https://references.modernisation.gouv.fr/rgaa-accessibilite/" TargetMode="External"/><Relationship Id="rId5" Type="http://schemas.openxmlformats.org/officeDocument/2006/relationships/webSettings" Target="webSettings.xml"/><Relationship Id="rId15" Type="http://schemas.openxmlformats.org/officeDocument/2006/relationships/hyperlink" Target="http://ec.europa.eu/growth/tools-databases/tris/fr/search/?trisaction=search.detail&amp;year=2019&amp;num=100" TargetMode="External"/><Relationship Id="rId23" Type="http://schemas.openxmlformats.org/officeDocument/2006/relationships/hyperlink" Target="http://ec.europa.eu/growth/tools-databases/tris/fr/search/?trisaction=search.detail&amp;year=2019&amp;num=100" TargetMode="External"/><Relationship Id="rId28" Type="http://schemas.openxmlformats.org/officeDocument/2006/relationships/hyperlink" Target="http://references.modernisation.gouv.fr/ressources" TargetMode="External"/><Relationship Id="rId10" Type="http://schemas.openxmlformats.org/officeDocument/2006/relationships/hyperlink" Target="https://eur-lex.europa.eu/legal-content/FR/TXT/HTML/?uri=CELEX:32018D1524" TargetMode="External"/><Relationship Id="rId19" Type="http://schemas.openxmlformats.org/officeDocument/2006/relationships/hyperlink" Target="http://evolution-rgaa.numerique.gouv.fr/" TargetMode="External"/><Relationship Id="rId31" Type="http://schemas.openxmlformats.org/officeDocument/2006/relationships/hyperlink" Target="https://references.modernisation.gouv.fr/rgaa-accessibilite/" TargetMode="External"/><Relationship Id="rId4" Type="http://schemas.openxmlformats.org/officeDocument/2006/relationships/settings" Target="settings.xml"/><Relationship Id="rId9" Type="http://schemas.openxmlformats.org/officeDocument/2006/relationships/hyperlink" Target="https://www.legifrance.gouv.fr/affichTexteArticle.do;jsessionid=0874E4085BC0A649CAA24B96538782C7.tplgfr29s_2?idArticle=LEGIARTI000037388867&amp;cidTexte=JORFTEXT000000809647&amp;categorieLien=id&amp;dateTexte=" TargetMode="External"/><Relationship Id="rId14" Type="http://schemas.openxmlformats.org/officeDocument/2006/relationships/hyperlink" Target="http://references.modernisation.gouv.fr" TargetMode="External"/><Relationship Id="rId22" Type="http://schemas.openxmlformats.org/officeDocument/2006/relationships/hyperlink" Target="http://ec.europa.eu/growth/tools-databases/tris/fr/search/?trisaction=search.detail&amp;year=2019&amp;num=100" TargetMode="External"/><Relationship Id="rId27" Type="http://schemas.openxmlformats.org/officeDocument/2006/relationships/hyperlink" Target="https://dinsic.xwiki.com/xwiki/wiki/demarchesenligne/" TargetMode="External"/><Relationship Id="rId30" Type="http://schemas.openxmlformats.org/officeDocument/2006/relationships/hyperlink" Target="http://references.modernisation.gouv.fr/ressources"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7F0DF-5831-401B-BC5E-C15886C2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11</Pages>
  <Words>3083</Words>
  <Characters>16957</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HALNA</dc:creator>
  <cp:keywords/>
  <dc:description/>
  <cp:lastModifiedBy>Julie MOYNAT</cp:lastModifiedBy>
  <cp:revision>4</cp:revision>
  <dcterms:created xsi:type="dcterms:W3CDTF">2019-04-23T13:11:00Z</dcterms:created>
  <dcterms:modified xsi:type="dcterms:W3CDTF">2019-04-26T08:22:00Z</dcterms:modified>
</cp:coreProperties>
</file>